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65" w:firstLineChars="23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УТВЕРЖДАЮ</w:t>
      </w:r>
    </w:p>
    <w:p>
      <w:pPr>
        <w:ind w:left="6440" w:leftChars="2300" w:firstLine="0" w:firstLineChars="0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Зам.генерального директора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главный инженер,</w:t>
      </w:r>
    </w:p>
    <w:p>
      <w:pPr>
        <w:ind w:left="0" w:leftChars="0" w:firstLine="6525" w:firstLineChars="25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___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п/п верно</w:t>
      </w:r>
      <w:r>
        <w:rPr>
          <w:rFonts w:ascii="Times New Roman" w:hAnsi="Times New Roman"/>
          <w:b/>
          <w:bCs/>
          <w:sz w:val="26"/>
          <w:szCs w:val="26"/>
        </w:rPr>
        <w:t>__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Тищенко</w:t>
      </w:r>
    </w:p>
    <w:p>
      <w:pPr>
        <w:ind w:firstLine="6465" w:firstLineChars="230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</w:rPr>
        <w:t>«__</w:t>
      </w:r>
      <w:r>
        <w:rPr>
          <w:rFonts w:ascii="Times New Roman" w:hAnsi="Times New Roman"/>
          <w:b/>
          <w:bCs/>
          <w:u w:val="single"/>
          <w:lang w:val="ru-RU"/>
        </w:rPr>
        <w:t>09</w:t>
      </w:r>
      <w:r>
        <w:rPr>
          <w:rFonts w:ascii="Times New Roman" w:hAnsi="Times New Roman"/>
          <w:b/>
          <w:bCs/>
        </w:rPr>
        <w:t>__» _____</w:t>
      </w:r>
      <w:r>
        <w:rPr>
          <w:rFonts w:ascii="Times New Roman" w:hAnsi="Times New Roman"/>
          <w:b/>
          <w:bCs/>
          <w:u w:val="single"/>
          <w:lang w:val="ru-RU"/>
        </w:rPr>
        <w:t>02</w:t>
      </w:r>
      <w:r>
        <w:rPr>
          <w:rFonts w:ascii="Times New Roman" w:hAnsi="Times New Roman"/>
          <w:b/>
          <w:bCs/>
        </w:rPr>
        <w:t>____202</w:t>
      </w:r>
      <w:r>
        <w:rPr>
          <w:rFonts w:ascii="Times New Roman" w:hAnsi="Times New Roman"/>
          <w:b/>
          <w:bCs/>
          <w:lang w:val="ru-RU"/>
        </w:rPr>
        <w:t>6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  <w:t>Задание на закупку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  <w:t xml:space="preserve">с применением процедуры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ar-SA"/>
        </w:rPr>
        <w:t>конкурса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</w:p>
    <w:p>
      <w:pP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  <w:t>1. Предмет закупки (условный код закупки О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 w:eastAsia="ar-SA"/>
        </w:rPr>
        <w:t>П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П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en-US" w:eastAsia="ar-SA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>-202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>)*</w:t>
      </w:r>
      <w: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  <w:t>.</w:t>
      </w:r>
    </w:p>
    <w:tbl>
      <w:tblPr>
        <w:tblStyle w:val="6"/>
        <w:tblW w:w="10015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6"/>
        <w:gridCol w:w="3379"/>
        <w:gridCol w:w="2196"/>
        <w:gridCol w:w="1534"/>
        <w:gridCol w:w="2310"/>
      </w:tblGrid>
      <w:tr>
        <w:tblPrEx>
          <w:tblLayout w:type="fixed"/>
        </w:tblPrEx>
        <w:trPr>
          <w:cantSplit/>
          <w:trHeight w:val="125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N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п/п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Наименование подлежащих закупке товаров (работ, услуг)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Требования,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предъявляемые к   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товарам при необходимости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Количество 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закупаемых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товаров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Ориентировочная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стоимость закупки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en-US"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>1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en-US" w:eastAsia="ar-SA"/>
              </w:rPr>
              <w:t>.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Токарный многошпиндельный горизонтальный автомат с ЧПУ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>см. Приложение 1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, 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2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 xml:space="preserve"> шт.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ar-SA"/>
              </w:rPr>
              <w:t>7 774 686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ar-SA"/>
              </w:rPr>
              <w:t>бел. руб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2. Источник финансирования закупки: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средства Белинфонда</w:t>
      </w:r>
      <w:r>
        <w:rPr>
          <w:rFonts w:hint="default" w:ascii="Times New Roman" w:hAnsi="Times New Roman" w:cs="Times New Roman"/>
          <w:sz w:val="25"/>
          <w:szCs w:val="25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3. Вид процедуры закупки и обоснование его выбора:</w:t>
      </w:r>
      <w:r>
        <w:rPr>
          <w:rFonts w:hint="default" w:ascii="Times New Roman" w:hAnsi="Times New Roman" w:cs="Times New Roman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конкурс</w:t>
      </w:r>
      <w:r>
        <w:rPr>
          <w:rFonts w:hint="default" w:ascii="Times New Roman" w:hAnsi="Times New Roman" w:cs="Times New Roman"/>
          <w:sz w:val="25"/>
          <w:szCs w:val="25"/>
        </w:rPr>
        <w:t xml:space="preserve">, выбран в соответствии с подпунктом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9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1</w:t>
      </w:r>
      <w:r>
        <w:rPr>
          <w:rFonts w:hint="default" w:ascii="Times New Roman" w:hAnsi="Times New Roman" w:cs="Times New Roman"/>
          <w:sz w:val="25"/>
          <w:szCs w:val="25"/>
        </w:rPr>
        <w:t xml:space="preserve"> пункта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9</w:t>
      </w:r>
      <w:r>
        <w:rPr>
          <w:rFonts w:hint="default" w:ascii="Times New Roman" w:hAnsi="Times New Roman" w:cs="Times New Roman"/>
          <w:sz w:val="25"/>
          <w:szCs w:val="25"/>
        </w:rPr>
        <w:t xml:space="preserve"> Порядка осуществления закупок товаров (работ, услуг) за счет собственных средств ОАО «Могилевлифтмаш», утвержденного приказом генерального директора № 5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38</w:t>
      </w:r>
      <w:r>
        <w:rPr>
          <w:rFonts w:hint="default" w:ascii="Times New Roman" w:hAnsi="Times New Roman" w:cs="Times New Roman"/>
          <w:sz w:val="25"/>
          <w:szCs w:val="25"/>
        </w:rPr>
        <w:t xml:space="preserve"> от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20</w:t>
      </w:r>
      <w:r>
        <w:rPr>
          <w:rFonts w:hint="default" w:ascii="Times New Roman" w:hAnsi="Times New Roman" w:cs="Times New Roman"/>
          <w:sz w:val="25"/>
          <w:szCs w:val="25"/>
        </w:rPr>
        <w:t>.0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6</w:t>
      </w:r>
      <w:r>
        <w:rPr>
          <w:rFonts w:hint="default" w:ascii="Times New Roman" w:hAnsi="Times New Roman" w:cs="Times New Roman"/>
          <w:sz w:val="25"/>
          <w:szCs w:val="25"/>
        </w:rPr>
        <w:t>.20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22</w:t>
      </w:r>
      <w:r>
        <w:rPr>
          <w:rFonts w:hint="default" w:ascii="Times New Roman" w:hAnsi="Times New Roman" w:cs="Times New Roman"/>
          <w:sz w:val="25"/>
          <w:szCs w:val="25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4. Критерии для выбора наилучшего предложения:</w:t>
      </w:r>
      <w:r>
        <w:rPr>
          <w:rFonts w:hint="default" w:ascii="Times New Roman" w:hAnsi="Times New Roman" w:cs="Times New Roman"/>
          <w:sz w:val="25"/>
          <w:szCs w:val="25"/>
        </w:rPr>
        <w:t xml:space="preserve"> цена, условия оплаты, срок поставки.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5. Требования к участникам процедуры закупки:</w:t>
      </w:r>
      <w:r>
        <w:rPr>
          <w:rFonts w:hint="default" w:ascii="Times New Roman" w:hAnsi="Times New Roman" w:cs="Times New Roman"/>
          <w:sz w:val="25"/>
          <w:szCs w:val="25"/>
        </w:rPr>
        <w:t xml:space="preserve"> участником процедуры закупки может быть любое лицо, </w:t>
      </w:r>
      <w:r>
        <w:rPr>
          <w:rFonts w:hint="default" w:ascii="Times New Roman" w:hAnsi="Times New Roman" w:cs="Times New Roman"/>
          <w:sz w:val="25"/>
          <w:szCs w:val="25"/>
          <w:lang w:eastAsia="ar-SA"/>
        </w:rPr>
        <w:t>с учётом требований Постановления Совета Министров Республики Беларусь от 15.03.2012 № 229 и требований</w:t>
      </w:r>
      <w:r>
        <w:rPr>
          <w:rFonts w:hint="default" w:ascii="Times New Roman" w:hAnsi="Times New Roman" w:cs="Times New Roman"/>
          <w:sz w:val="25"/>
          <w:szCs w:val="25"/>
          <w:lang w:val="ru-RU" w:eastAsia="ar-SA"/>
        </w:rPr>
        <w:t>,</w:t>
      </w:r>
      <w:r>
        <w:rPr>
          <w:rFonts w:hint="default" w:ascii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 xml:space="preserve">изложенных в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конкурсной документации</w:t>
      </w:r>
      <w:r>
        <w:rPr>
          <w:rFonts w:hint="default" w:ascii="Times New Roman" w:hAnsi="Times New Roman" w:cs="Times New Roman"/>
          <w:sz w:val="25"/>
          <w:szCs w:val="25"/>
        </w:rPr>
        <w:t xml:space="preserve"> и задании на закупку.</w:t>
      </w:r>
    </w:p>
    <w:p>
      <w:pPr>
        <w:autoSpaceDE w:val="0"/>
        <w:autoSpaceDN w:val="0"/>
        <w:adjustRightInd w:val="0"/>
        <w:jc w:val="both"/>
        <w:outlineLvl w:val="1"/>
        <w:rPr>
          <w:rFonts w:hint="default" w:ascii="Times New Roman" w:hAnsi="Times New Roman" w:cs="Times New Roman"/>
          <w:sz w:val="25"/>
          <w:szCs w:val="25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</w:rPr>
        <w:t>6. Список (выписка из списка) производителей (подрядчиков, исполнителей), включенных в регистр производителей товаров (работ, услуг) Республики Беларусь, ведение которого осуществляется информационным республиканским унитарным предприятием «Национальный центр маркетинга и конъюнктуры цен», и производящие товары (работы услуги) аналогичные подлежащим закупке: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  <w:lang w:val="ru-RU"/>
        </w:rPr>
        <w:t>справка каталогизации прилагается</w:t>
      </w:r>
      <w:r>
        <w:rPr>
          <w:rFonts w:ascii="Times New Roman" w:hAnsi="Times New Roman"/>
          <w:sz w:val="26"/>
          <w:szCs w:val="26"/>
          <w:highlight w:val="none"/>
          <w:u w:val="none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7. Сведения о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конкурсной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комиссии, структурном подразделении и (или) ответственн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ом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лиц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, на которых возлагается проведение процедуры закупк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</w:rPr>
        <w:t>и: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конкурсная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комиссия №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экономист по МТС Корсакова А.С.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en-US"/>
        </w:rPr>
        <w:t>,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распоряжение по ОПП № 9 от 27.01.2026.</w:t>
      </w:r>
    </w:p>
    <w:p>
      <w:pPr>
        <w:jc w:val="both"/>
        <w:rPr>
          <w:rFonts w:hint="default" w:ascii="Times New Roman" w:hAnsi="Times New Roman" w:cs="Times New Roman"/>
          <w:color w:val="auto"/>
          <w:sz w:val="25"/>
          <w:szCs w:val="25"/>
          <w:highlight w:val="yellow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8. Сведения об ответственном лице за требования, предъявляемые к оборудованию и предоставленную в приложении информацию, проведение маркетинговых исследований: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инженер - технолог ОГТ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 xml:space="preserve"> Гончаров М.В.,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 xml:space="preserve">распоряжение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 xml:space="preserve">по ОГТ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 xml:space="preserve">№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>02.05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>.202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 Иные сведения:</w:t>
      </w:r>
      <w:r>
        <w:rPr>
          <w:rFonts w:hint="default" w:ascii="Times New Roman" w:hAnsi="Times New Roman" w:cs="Times New Roman"/>
          <w:sz w:val="25"/>
          <w:szCs w:val="25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>*Ссылка в документах с предложениями на условный код закупки – обязательна.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none"/>
        </w:rPr>
      </w:pPr>
      <w:r>
        <w:rPr>
          <w:rFonts w:hint="default" w:ascii="Times New Roman" w:hAnsi="Times New Roman" w:cs="Times New Roman"/>
          <w:sz w:val="25"/>
          <w:szCs w:val="25"/>
          <w:highlight w:val="none"/>
        </w:rPr>
        <w:t>Исполнитель: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</w:pP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Экономист по МТС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         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>п/п верно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            А.С.Корсакова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   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 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__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single"/>
          <w:lang w:val="ru-RU"/>
        </w:rPr>
        <w:t>28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_.__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single"/>
          <w:lang w:val="ru-RU"/>
        </w:rPr>
        <w:t>01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___. 202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6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Начальник ОПП 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ab/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            В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В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Шекалис     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 xml:space="preserve"> 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u w:val="none"/>
        </w:rPr>
        <w:t>__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28</w:t>
      </w:r>
      <w:r>
        <w:rPr>
          <w:rFonts w:hint="default" w:ascii="Times New Roman" w:hAnsi="Times New Roman" w:cs="Times New Roman"/>
          <w:sz w:val="25"/>
          <w:szCs w:val="25"/>
          <w:u w:val="none"/>
        </w:rPr>
        <w:t>_.__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01</w:t>
      </w:r>
      <w:r>
        <w:rPr>
          <w:rFonts w:hint="default" w:ascii="Times New Roman" w:hAnsi="Times New Roman" w:cs="Times New Roman"/>
          <w:sz w:val="25"/>
          <w:szCs w:val="25"/>
          <w:u w:val="none"/>
        </w:rPr>
        <w:t>___.</w:t>
      </w:r>
      <w:r>
        <w:rPr>
          <w:rFonts w:hint="default" w:ascii="Times New Roman" w:hAnsi="Times New Roman" w:cs="Times New Roman"/>
          <w:sz w:val="25"/>
          <w:szCs w:val="25"/>
        </w:rPr>
        <w:t xml:space="preserve"> 202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6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  <w:r>
        <w:rPr>
          <w:rFonts w:hint="default" w:ascii="Times New Roman" w:hAnsi="Times New Roman" w:cs="Times New Roman"/>
          <w:sz w:val="25"/>
          <w:szCs w:val="25"/>
          <w:lang w:val="ru-RU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5600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Приложение №1</w:t>
      </w:r>
    </w:p>
    <w:p>
      <w:pPr>
        <w:keepNext w:val="0"/>
        <w:keepLines w:val="0"/>
        <w:pageBreakBefore w:val="0"/>
        <w:tabs>
          <w:tab w:val="right" w:pos="1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5600" w:right="46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к заданию на закупку </w:t>
      </w:r>
    </w:p>
    <w:p>
      <w:pPr>
        <w:keepNext w:val="0"/>
        <w:keepLines w:val="0"/>
        <w:pageBreakBefore w:val="0"/>
        <w:tabs>
          <w:tab w:val="right" w:pos="1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5600" w:right="46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ar-SA"/>
        </w:rPr>
        <w:t>т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eastAsia="ar-SA"/>
        </w:rPr>
        <w:t>окарного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многошпиндельного горизонтального автомата</w:t>
      </w:r>
    </w:p>
    <w:p>
      <w:pPr>
        <w:keepNext w:val="0"/>
        <w:keepLines w:val="0"/>
        <w:pageBreakBefore w:val="0"/>
        <w:tabs>
          <w:tab w:val="right" w:pos="1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5600" w:right="46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с ЧПУ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eastAsia="ar-SA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ar-SA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eastAsia="ar-SA"/>
        </w:rPr>
        <w:t xml:space="preserve"> шт.)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firstLine="567"/>
        <w:jc w:val="center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center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u w:val="none"/>
          <w:lang w:val="ru-RU" w:eastAsia="ar-SA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Технические требования к 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ru-RU" w:eastAsia="ar-SA"/>
        </w:rPr>
        <w:t>т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eastAsia="ar-SA"/>
        </w:rPr>
        <w:t>окарно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ru-RU" w:eastAsia="ar-SA"/>
        </w:rPr>
        <w:t>му многошпиндельному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center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  <w:lang w:val="ru-RU" w:eastAsia="ar-SA"/>
        </w:rPr>
        <w:t>горизонтальному автомату с ЧПУ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1. Общие требования.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none"/>
        </w:rPr>
        <w:t>1.1.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 Наименование оборудования: </w:t>
      </w:r>
      <w:r>
        <w:rPr>
          <w:rFonts w:hint="default" w:ascii="Times New Roman" w:hAnsi="Times New Roman" w:cs="Times New Roman"/>
          <w:sz w:val="26"/>
          <w:szCs w:val="26"/>
          <w:u w:val="none"/>
          <w:lang w:eastAsia="ar-SA"/>
        </w:rPr>
        <w:t>токарный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 w:eastAsia="ar-SA"/>
        </w:rPr>
        <w:t xml:space="preserve"> многошпиндельный горизонтальный автомат с ЧПУ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 (далее – станок).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textAlignment w:val="auto"/>
        <w:outlineLvl w:val="9"/>
        <w:rPr>
          <w:rFonts w:hint="default" w:ascii="Times New Roman" w:hAnsi="Times New Roman" w:cs="Times New Roman"/>
          <w:bCs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u w:val="none"/>
        </w:rPr>
        <w:t>1.2.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</w:rPr>
        <w:t xml:space="preserve"> Назначение оборудования: 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  <w:lang w:val="ru-RU"/>
        </w:rPr>
        <w:t xml:space="preserve">для 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</w:rPr>
        <w:t>черновой и чистовой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</w:rPr>
        <w:t>механической обработки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  <w:lang w:val="ru-RU"/>
        </w:rPr>
        <w:t xml:space="preserve"> (точение, сверление)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</w:rPr>
        <w:t xml:space="preserve"> деталей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  <w:lang w:val="ru-RU"/>
        </w:rPr>
        <w:t xml:space="preserve"> типа тел вращения.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1.3.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Обрабатываемый материал: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сталь 10, сталь 20, сталь 45.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360" w:hanging="36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Условия работы оборудования: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менность – 2 смены;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оэффициент загрузки оборудования – 0,85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параметры электросети: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3-х фазн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ая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электросет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ь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переменного тока напряжением 220/380В, 50 Гц, с рабочим напряжением 380 В, колебанием напряжения в сети +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/-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10%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с системой заземления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TN-C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 В случае отклонения требований оборудования к электросети от указанных включить в комплект поставки стабилизатор напряжения;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параметры пневмосети: максимальное давление воздуха в пневмосети 6 атм, качество сжатого воздуха не выше 5 класса по DIN ISO 8573-1:2010;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.5.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олебание температуры  воздуха в цех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от +5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sym w:font="Symbol" w:char="00B0"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до +35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sym w:font="Symbol" w:char="00B0"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1.5.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Э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нергобезопасность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: э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лектроустановки с глухо заземлённой нейтралью до 1000 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1.6.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Степень защиты электродвигателей, электроаппаратуры и шкафов управления 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IP54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Оборудование должно быть новым, не бывшим в употреблении, не восстановленным, не являться выставочным образцом и быть свободным от прав третьих лиц.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Станок должен иметь надёжную систему ограждения рабочей зоны, блокировки.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Конструкция системы блокировок и контроля должна обеспечивать предотвращение поломок и безопасность как в режиме работы так и при обслуживании.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Наличие системы срочной остановки работы в любой момент цикла.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На станке должны быть информационные таблички и надписи предупреждающего, информирующего и рекомендательного характера на русском языке.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>Оборудование должно отвечать требованиям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: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 ГОСТ 12.2.003-91 «Система стандартов безопасности труда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 Оборудование производственное. Общие требования безопасности»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, ГОСТ 12.2.064-81 «Система стандартов безопасности труда. Органы управления производственным оборудованием. Общие требования безопасности»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, Гигиеническим требованиям к организации технологических процессов и производственному оборудованию, эксплуатационным документам организаций-изготовителей.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Оборудование должно соответствовать экологическим и санитарным нормам, правилам техники безопасности и охраны труда, действующим в Таможенном союзе. Иметь д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>екларацию соответствия техническим регламентам Таможенного союза ТР ТС 004/2011 "О безопасности низковольтового оборудования",  ТР ТС 010/2011 "О безопасности машин и оборудования" и ТР ТС 020/2011 "Электромагнитная совместимость технических средств".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Каждый станок должен обеспечивать обработку деталей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ПВБ1025К1.93.01.801 «Ось», 0401.16.01.025 «Втулка», 0411.46.11.192 «Ось», 0411.46.11.132 «Ось», 0611К.26.01.072 «Втулка», 0463Б.03.45.032-01 «Ось», 0611К.26.01.031 «Втулка», 0611К.26.01.041 «Втулка», 0463Б.03.45.033 «Ось», 0463Б.03.45.034 «Ось», 1210К.06.01.113 «Ось», 1210К.06.01.114 «Ось», 1210К.06.01.122 «Втулка», 1210К.06.01.123 «Ось»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 в соответствии с чертежами из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Приложения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Для обработки каждого наименования деталей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Поставщик подбирает и поставляет вместе с оборудованием комплект режущего и вспомогательного инструмента для каждого станка. Такт выпуска для указанных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деталей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на поставляемом оборудовании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не должен превышать: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- ПВБ1025К1.93.01.801 «Ось» - 12 сек;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- 0401.16.01.025 «Втулка» - 8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- 0411.46.11.192 «Ось»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- 0411.46.11.132 «Ось»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- 0611К.26.01.072 «Втулка»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- 0463Б.03.45.032-01 «Ось» - 12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- 0611К.26.01.031 «Втулка»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- 0611К.26.01.041 «Втулка» - 12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- 0463Б.03.45.033 «Ось»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- 0463Б.03.45.034 «Ось»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- 1210К.06.01.113 «Ось»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- 1210К.06.01.114 «Ось»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- 1210К.06.01.122 «Втулка» - 10 сек;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- 1210К.06.01.123 «Ось» - 10 сек.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2. Т</w:t>
      </w:r>
      <w:r>
        <w:rPr>
          <w:rFonts w:hint="default" w:ascii="Times New Roman" w:hAnsi="Times New Roman" w:cs="Times New Roman"/>
          <w:b/>
          <w:sz w:val="26"/>
          <w:szCs w:val="26"/>
        </w:rPr>
        <w:t>ехнические характеристики.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2.1.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Количество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основных </w:t>
      </w:r>
      <w:r>
        <w:rPr>
          <w:rFonts w:hint="default" w:ascii="Times New Roman" w:hAnsi="Times New Roman" w:cs="Times New Roman"/>
          <w:sz w:val="26"/>
          <w:szCs w:val="26"/>
        </w:rPr>
        <w:t xml:space="preserve">рабочих шпинделей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- </w:t>
      </w:r>
      <w:r>
        <w:rPr>
          <w:rFonts w:hint="default" w:ascii="Times New Roman" w:hAnsi="Times New Roman" w:cs="Times New Roman"/>
          <w:sz w:val="26"/>
          <w:szCs w:val="26"/>
        </w:rPr>
        <w:t>рабочих позиций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</w:t>
      </w:r>
      <w:r>
        <w:rPr>
          <w:rFonts w:hint="default" w:ascii="Times New Roman" w:hAnsi="Times New Roman" w:cs="Times New Roman"/>
          <w:sz w:val="26"/>
          <w:szCs w:val="26"/>
        </w:rPr>
        <w:t>6 шт.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ru-RU"/>
        </w:rPr>
        <w:t>Обработка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ru-RU"/>
        </w:rPr>
        <w:t xml:space="preserve"> на всех позициях осуществляется одновременно.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При обработке в основных шпинделях (№ 1-5)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предусмотрена возможность установки инструмента для осевой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обработк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и отверстий, расположенных по центру оси вращения (сверление, расточка).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Предусмотрена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обработк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а детали (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со стороны отреза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) в контршпинделе - снятие фаски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внутри просверленного ранее отверстия.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2.5.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ин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имальный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диаметр обрабатываемого прутка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круглого сечени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я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</w:rPr>
        <w:t xml:space="preserve">, не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бол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</w:rPr>
        <w:t>ее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2.6.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Максимальный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диаметр обрабатываемого прутка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круглого сечения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</w:rPr>
        <w:t>, не менее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           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28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2.7.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</w:rPr>
        <w:t>Максимальн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 xml:space="preserve">ое число оборотов каждого </w:t>
      </w:r>
      <w:r>
        <w:rPr>
          <w:rFonts w:hint="default" w:ascii="Times New Roman" w:hAnsi="Times New Roman" w:cs="Times New Roman"/>
          <w:sz w:val="26"/>
          <w:szCs w:val="26"/>
        </w:rPr>
        <w:t>рабоч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его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</w:rPr>
        <w:t>шпинделя, не менее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4000 об/мин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2.8.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Бесступенчатое </w:t>
      </w:r>
      <w:r>
        <w:rPr>
          <w:rFonts w:hint="default" w:ascii="Times New Roman" w:hAnsi="Times New Roman" w:cs="Times New Roman"/>
          <w:sz w:val="26"/>
          <w:szCs w:val="26"/>
        </w:rPr>
        <w:t>регулирование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частоты вращения шпинделей.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2.9.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Максимальная длина обрабатываемой детали, не менее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70 мм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2.10.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Количество крестовых суппортов с Х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и </w:t>
      </w:r>
      <w:r>
        <w:rPr>
          <w:rFonts w:hint="default" w:ascii="Times New Roman" w:hAnsi="Times New Roman" w:cs="Times New Roman"/>
          <w:sz w:val="26"/>
          <w:szCs w:val="26"/>
        </w:rPr>
        <w:t xml:space="preserve">Z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осями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(поперечное и продольное перемещения соответственно)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5 шт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2.11. </w:t>
      </w:r>
      <w:r>
        <w:rPr>
          <w:rFonts w:hint="default" w:ascii="Times New Roman" w:hAnsi="Times New Roman" w:cs="Times New Roman"/>
          <w:sz w:val="26"/>
          <w:szCs w:val="26"/>
        </w:rPr>
        <w:t xml:space="preserve">Количество отрезных суппортов с X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осью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1 шт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2.12.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Управляемый ЧПУ 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контршпиндель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1 шт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2.13. </w:t>
      </w:r>
      <w:r>
        <w:rPr>
          <w:rFonts w:hint="default" w:ascii="Times New Roman" w:hAnsi="Times New Roman" w:cs="Times New Roman"/>
          <w:sz w:val="26"/>
          <w:szCs w:val="26"/>
        </w:rPr>
        <w:t xml:space="preserve">Количество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ru-RU"/>
        </w:rPr>
        <w:t xml:space="preserve">одновременно </w:t>
      </w:r>
      <w:r>
        <w:rPr>
          <w:rFonts w:hint="default" w:ascii="Times New Roman" w:hAnsi="Times New Roman" w:cs="Times New Roman"/>
          <w:sz w:val="26"/>
          <w:szCs w:val="26"/>
        </w:rPr>
        <w:t>управляемых ЧПУ осей, не менее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</w:t>
      </w:r>
      <w:r>
        <w:rPr>
          <w:rFonts w:hint="default" w:ascii="Times New Roman" w:hAnsi="Times New Roman" w:cs="Times New Roman"/>
          <w:sz w:val="26"/>
          <w:szCs w:val="26"/>
        </w:rPr>
        <w:t>13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шт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2.14. </w:t>
      </w:r>
      <w:r>
        <w:rPr>
          <w:rFonts w:hint="default" w:ascii="Times New Roman" w:hAnsi="Times New Roman" w:cs="Times New Roman"/>
          <w:sz w:val="26"/>
          <w:szCs w:val="26"/>
        </w:rPr>
        <w:t>Точность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позиционирования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,</w:t>
      </w:r>
      <w:r>
        <w:rPr>
          <w:rFonts w:hint="default" w:ascii="Times New Roman" w:hAnsi="Times New Roman" w:cs="Times New Roman"/>
          <w:sz w:val="26"/>
          <w:szCs w:val="26"/>
        </w:rPr>
        <w:t xml:space="preserve"> не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более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5 мкм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2.15. 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Время смены деталью позиции обработки на основных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позициях, не менее                                                                                                     1,2 сек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2.16.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Сечение державок устанавливаемых резцов не менее 20х20 мм и не более 25х25 мм.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2.17.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Охлаждение режущего инструмента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 xml:space="preserve">и детали в зоне обработки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в процессе работы с использованием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СОЖ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2.18.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Подача СОЖ снаружи режущего инструмента.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2.19.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 w:eastAsia="ru-RU"/>
        </w:rPr>
        <w:t>Наличие интерполяции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 w:eastAsia="ru-RU"/>
        </w:rPr>
        <w:t xml:space="preserve"> по </w:t>
      </w:r>
      <w:r>
        <w:rPr>
          <w:rFonts w:hint="default" w:ascii="Times New Roman" w:hAnsi="Times New Roman" w:cs="Times New Roman"/>
          <w:sz w:val="26"/>
          <w:szCs w:val="26"/>
        </w:rPr>
        <w:t>Х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и </w:t>
      </w:r>
      <w:r>
        <w:rPr>
          <w:rFonts w:hint="default" w:ascii="Times New Roman" w:hAnsi="Times New Roman" w:cs="Times New Roman"/>
          <w:sz w:val="26"/>
          <w:szCs w:val="26"/>
        </w:rPr>
        <w:t xml:space="preserve">Z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осям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 w:eastAsia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2.20.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 w:eastAsia="ru-RU"/>
        </w:rPr>
        <w:t>Наличие р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ежима наладки (медленные вращения шпинделей и перемещения суппортов).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2.21.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Автоматическая переустановка заготовки из основного шпинделя в контршпиндель.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2.22.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свещения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рабочего пространства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2.23.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Защита всех направляющих от попадания стружки и СОЖ.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2.24.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Кабинетная защита рабочего пространства, обеспечивающая защиту оператора от стружки и брызг СОЖ, а также безопасное наблюдение за процессом обработки.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2.25.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Уловитель обработанных деталей улавливает детали с контршпинделя.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3. Комплектность поставки.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 w:eastAsia="ar-SA"/>
        </w:rPr>
        <w:t>3.1.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 Токарный многошпиндельной горизонтальной автомат с ЧПУ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в количестве 2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>шт.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ru-RU"/>
        </w:rPr>
        <w:t>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втоматическое устройство подачи прутков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(для прутков с максимальной длиной 4 м)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 Устройство подачи прутков должно работать совместно со станком. Пруток подается автоматически согласно программы ЧПУ для обработки требуемого количества деталей. Остаток извлекается в автоматическом режиме. Новый пруток также в автоматическом режиме загружается из накопителя и далее подается в рабочую зону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Зажимные цанги для всех рабочих шпинделей и контршпинделя по 3 комплекта для каждого станка для диаметров: Ø10, Ø12, Ø14, Ø16, Ø18, Ø20, Ø22.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Подающие цанги для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автоматического устройства подачи прутков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по 3 комплекта для каждого станка для диаметров: Ø10, Ø12, Ø14, Ø16, Ø18, Ø20, Ø22.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3.5.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Уловитель обработанных деталей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3.6.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 w:eastAsia="ru-RU"/>
        </w:rPr>
        <w:t>С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истема быстрой смены зажимных цанг на станке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3.7.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ульт ручного управления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3.8.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Пистолет для смывания стружки 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3.9.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Система автоматической смазки направляющих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3.10.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ru-RU"/>
        </w:rPr>
        <w:t>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истема охлаждения электрошкафа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Конвейер удаления стружки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из станка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Оснастка для проверки станка на геометрическую точность - 1 комплект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на два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Блок подготовки сжатого воздуха (при необходимости) 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епаратор масляного тумана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для каждого станка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3.15.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В комплект поставки должен входить годовой запас быстроизнашиваемых запасных частей 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3.16.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Первичная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заправк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мас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лами, смазками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 СОЖ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3.17.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омплект установочных и крепежных элементов и болтов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- 1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 xml:space="preserve">омплект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3.18.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омплект инструмента для наладки и обслуживания поставляемого 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- 1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 xml:space="preserve">омплект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3.19.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Наличие минимум 2-х электрических розеток типа F (Schuko) 220В в шкафу электроавтоматики станка либо в непосредственной близости к LAN-разъему - для каждого станка.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3.20.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Режущий и вспомогательный инструмент для обработки деталей, указанных в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 п.1.13.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настоящего документа, на каждом станке для каждого станка с учетом конструктивных особенностей поставляемых станков. 1 комплект инструмента для одного станка должен включать: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державка для резца контурного точения (черновая) в количестве 1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державка для резца контурного точения (чистовая) в количестве 1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державка для канавочного резца (наружная канавка) в количестве 3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державка для отрезного резца в количестве 1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для каждого резца по 30 шт пластин твердосплавных;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сверло центровочное твердосплавное для разметки в количестве 5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сверло твердосплавное для обработки диаметра под М6-7Н 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en-US"/>
        </w:rPr>
        <w:t>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5) в количестве 5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сверло твердосплавное для обработки диаметра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en-US"/>
        </w:rPr>
        <w:t>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6,4 в количестве 5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сверло твердосплавное для обработки диаметра под М10-7Н 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en-US"/>
        </w:rPr>
        <w:t>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8,5) в количестве 5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сверло твердосплавное для обработки диаметра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en-US"/>
        </w:rPr>
        <w:t>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10 в количестве 5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сверло твердосплавное для обработки диаметра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en-US"/>
        </w:rPr>
        <w:t>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11 в количестве 5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инструмент для обработки внутренней фаски со стороны отрезки в количестве 5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/>
        </w:rPr>
        <w:t>блок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 для установки сверл в количестве 2 шт;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- 6 шт блоков для установки резцов для обработки деталей из Приложения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3.21.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Стоимость комплекта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оснащения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 должна быть включена в стоимость коммерческого предложения.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При наличии в предложении дополнительных опций (с указанием их стоимости), целесообразность их включения в поставку определяется Заказчиком.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4. Система управления и техническая документация.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Станок должен быть построен на системе ЧПУ и комплектных приводах фирмы  «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Siemens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», «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Fanuc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», «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Mitsubishi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»,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Балт-систем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»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или аналогичной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 согласованию с заказчиком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Программное обеспечение стойки управления должно быть русифицировано.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4.3.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Программное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обеспечение стойки управления должно обеспечивать п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рограммирование обработки детали с применением графической поддержки, 3D симуляцию обработки детали.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Возможность запуска программы с любого кадра.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4.5.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На с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тойк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управления долж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присутствовать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интерфейс Ethernet для подключения к локальной сети предприятия с возможностью настройки статического IP адреса из диапазона 192.168.100.0 – 192.168.101.254.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4.6.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оддержка одного из стандартных коммуникационных протоколов (OPC DA/UA, Modbus RTU, Modbus ASCII, Modbus TCP, MTConnect) или поддержка другого документированного протокола обмена данными, в случае необходимости - предоставление лицензии на данное подключение.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4.7.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Стойка управления должна поддерживать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функцию </w:t>
      </w:r>
      <w:r>
        <w:rPr>
          <w:rFonts w:hint="default" w:ascii="Times New Roman" w:hAnsi="Times New Roman" w:cs="Times New Roman"/>
          <w:sz w:val="26"/>
          <w:szCs w:val="26"/>
        </w:rPr>
        <w:t>диагностик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и</w:t>
      </w:r>
      <w:r>
        <w:rPr>
          <w:rFonts w:hint="default" w:ascii="Times New Roman" w:hAnsi="Times New Roman" w:cs="Times New Roman"/>
          <w:sz w:val="26"/>
          <w:szCs w:val="26"/>
        </w:rPr>
        <w:t xml:space="preserve"> входов-выходов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(состояние датчиков, электромагнитных клапанов, электромагнитных реле, пускателей, другого переферийного оборудования) </w:t>
      </w:r>
      <w:r>
        <w:rPr>
          <w:rFonts w:hint="default" w:ascii="Times New Roman" w:hAnsi="Times New Roman" w:cs="Times New Roman"/>
          <w:sz w:val="26"/>
          <w:szCs w:val="26"/>
        </w:rPr>
        <w:t>и выдавать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экран</w:t>
      </w:r>
      <w:r>
        <w:rPr>
          <w:rFonts w:hint="default" w:ascii="Times New Roman" w:hAnsi="Times New Roman" w:cs="Times New Roman"/>
          <w:sz w:val="26"/>
          <w:szCs w:val="26"/>
        </w:rPr>
        <w:t xml:space="preserve"> сообщения об ошибках и неисправностях.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 станку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ru-RU"/>
        </w:rPr>
        <w:t>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втоматическому устройству подачи прутков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должны прилагаться: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паспорт оборудования;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руководство по эксплуатации, включая расширенное руководство оператора с полным описанием всех функций и возможностей станка;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паспорт проверки оборудования на геометрическую точность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4.8.4.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р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уководство по проведению проверки оборудования на геометрическую точность и устранению отклонений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4.8.5.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схемы электрические принципиальные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со спецификацией и с номенклатурными номерами (для заказа) на электронные комплектующие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4.8.6.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схемы расположения электрооборудования;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4.8.7.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кинематическая;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4.8.8.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пневматическая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(если применяется)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4.8.9.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гидравлическая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(если применяется)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4.8.10.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смазки;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перечень применяемых масел и их аналоги;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4.8.12.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расположения подшипников;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графики технического обслуживания;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сборочные чертежи основных узлов или общие виды узлов;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4.8.15.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перечень быстроизнашиваемых запасных частей;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4.8.16.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схемы строповки;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4.8.17.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каталог запасных частей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 перечень быстроизнашиваемых деталей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 номенклатурными номерами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(для заказа)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4.8.18.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перечень возможных неисправностей и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всех возможных сообщений об ошибках системы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ЧПУ, а также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руководство по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их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устранению;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4.8.19.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инструкция по подключению станка к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локальной сети предприятия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Ethernet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w w:val="95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4.9.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 датчики, двигатели, пускатели, провода и др. должны быть подписаны согласно схеме.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4.10.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 схемы, каталоги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перечни, инструкции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 руководства должны быть предоставлены 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бумажном и в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цифровом виде (файлы DOC, PDF и т.д.).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 схемы, каталоги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перечни, инструкции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 руководства должны  быть на русском языке.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К станку должны прилагаться архивы программного обеспечения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PC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, CNC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PLC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приводов, инверторов, программируемых реле и т.д.)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, а так же инструкция по восстановлению программного обеспечения станка из архивных копий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- для эксплуатации оборудования в постгарантийный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5. Условия монтажа и приёмки оборудования. Обучение персонала.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Гарантии.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5.1.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Шефмонтаж, пусконаладочные работы оборудования и обучение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персонала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производит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 w:eastAsia="ar-SA"/>
        </w:rPr>
        <w:t>Стоимость всех указанных работ, а также командировочные расходы, расходы по проживанию, питанию и иные сопутствующие расходы должны быть включены в стоимость предложения.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5.2.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Подготовка площадей для монтажа оборудования, подвод необходимых энер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гетических и иных коммуникаций к месту монтажа, проводятся Заказчиком до фактической поставки оборудо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вания в соответствии с согласованным и  утвер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жденным планом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Фундамент (при необходимости) изготавливает Заказчик по чертежам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не позднее 4-х месяцев до даты поставки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Заказчик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у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предоставляет: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5.3.1.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план размещения оборудования и коммуникаций;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5.3.2.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план подводки коммуникаций, с указанием необходимых мощностей;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5.3.3.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план фундамента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(при необходимости) с указанием нагрузок;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5.3.4.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программу обучения персонала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>За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kk-KZ"/>
        </w:rPr>
        <w:t xml:space="preserve"> совместно со специалистами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обес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печивает подклю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чение оборудования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к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 xml:space="preserve">локальной сети предприятия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Ethernet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uto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5.5.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Приемка каждого станка на производственных площадях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подразумевает: проверку геометрической точности, проверку технических характеристик в соответствии с паспортом оборудования, проверку комплектности поставки, обработку тестовых дет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  <w:t>алей. Тестовыми деталями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- ПВБ1025К1.93.01.801 «Ось» в количестве 200 штук;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- 0401.16.01.025 «Втулка»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- 0411.46.11.192 «Ось»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- 0411.46.11.132 «Ось»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- 0611К.26.01.072 «Втулка»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- 0463Б.03.45.032-01 «Ось»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- 0611К.26.01.031 «Втулка»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- 0611К.26.01.041 «Втулка»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- 0463Б.03.45.033 «Ось»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- 0463Б.03.45.034 «Ось»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- 1210К.06.01.113 «Ось»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- 1210К.06.01.114 «Ось»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- 1210К.06.01.122 «Втулка» в количестве 200 штук;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- 1210К.06.01.123 «Ось» в количестве 200 штук.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Обработка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тестовых дет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  <w:t>алей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 проводится на условиях согласно п. 1.13. настоящего документа. На каждом станке обрабатываются все наименования тестовых деталей. Для наладки каждого наименования тестовых деталей на одном станке предоставляется по 6 штук прутковых заготовок длиной 4 метра каждый. Каждое наименование т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  <w:t>естовых 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еталей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 w:eastAsia="ar-SA"/>
        </w:rPr>
        <w:t>должно быть обработано в полном объеме в автоматическом цикле без сбоев и ошибок.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 w:eastAsia="ar-SA"/>
        </w:rPr>
        <w:t xml:space="preserve">Критерием приемки является обеспечение времени обработки (такта выпуска) согласно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п. 1.13. настоящего документа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 w:eastAsia="ar-SA"/>
        </w:rPr>
        <w:t xml:space="preserve"> и соответствие всех параметров обработанных деталей требованиям чертежей согласно Приложению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Обучение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персонала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должно включать теоретическую и практическую части и быть организовано для следующих категорий: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ператоры,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не менее 2-х человек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: управление станком, смена заготовок и инструмента, выполнение базового технического обслуживания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наладчики,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не менее 2-х человек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: создание и отладка управляющих программ на стойке ЧПУ, настройка станка, работа с системой ЧПУ, проверка геометрической точности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ремонтно-техническ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ий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персонал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не менее 3-х человек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расположение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датчиков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электромагнитных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клапанов и реле, блоков,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особенности ПО,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использование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сервисных функций,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создание отчета о работе системы,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замена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быстроизнашиваемых деталей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и узлов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 устранение  отклонений  по  геометрической  точности,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диагностика  и  устранение  неисправностей,  создание 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архивных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копий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программного обеспечения,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восстановлени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программного обеспечения станка из архивных копий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проведение технического обслуживания.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 xml:space="preserve">5.7.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Специалисты со стороны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Поставщика, отвечающие за выполнение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  <w:t>ефмо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нтаж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ных 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пусконаладочны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при общении с представителями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>За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применяют русский язык.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бучение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персонала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>За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проводится на русском языке. В случае невозможности выполнения указанных требований Поставщик обязан предоставить на все время выполнения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  <w:t>ефмо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нтаж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ных 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пусконаладочны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, а также обучения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квалифицированного технического специалиста, обеспечивающего точный перевод специализированных терминов на русский язык.</w:t>
      </w:r>
    </w:p>
    <w:p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5.8.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Наличие сервисного цен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тра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по гарантийному и постгарантийному обслуживанию 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на территории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kk-KZ"/>
        </w:rPr>
        <w:t xml:space="preserve"> Республики Беларусь или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Российской Федерации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kk-KZ"/>
        </w:rPr>
        <w:t xml:space="preserve"> –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обя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зательно.</w:t>
      </w:r>
    </w:p>
    <w:p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5.9.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Гарантийный срок работы оборудования – не менее 24 месяцев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с даты ввода оборудования в эскплуатацию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с учетом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двухсменно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го режима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ы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6. Срок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словия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место поставки.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6.1.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Срок поставки – не более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 месяцев.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6.2.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Поставка на условиях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DAP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Могилев,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DDP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Могилев (Инкотермс-2010).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Место поставки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212798, г. Могилёв, проспект Мира, 42.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firstLine="567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Главный технолог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ru-RU"/>
        </w:rPr>
        <w:t>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.А.Гомонов</w:t>
      </w: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>Согласовано: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Заместитель генерального директора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по производству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Е.М.Павар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З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ам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еститель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главного инженера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Ю.М.Черногребель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Директор НТЦ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М.В.Соболев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Главный механик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А.И.Воскобович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Главный энергетик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С.Н.Тумарев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Начальник ОПЭ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С.В.Иванюта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173" w:rightChars="0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Начальник ООТ и ПБ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А.Э.Шелегов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right="-284"/>
        <w:textAlignment w:val="auto"/>
        <w:rPr>
          <w:rFonts w:hint="default" w:ascii="Times New Roman" w:hAnsi="Times New Roman" w:cs="Times New Roman"/>
          <w:sz w:val="26"/>
          <w:szCs w:val="26"/>
          <w:highlight w:val="yellow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ачальник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Ц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 xml:space="preserve">п/п верно </w:t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И.В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Гриневич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sectPr>
      <w:pgSz w:w="11906" w:h="16838"/>
      <w:pgMar w:top="600" w:right="586" w:bottom="1118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3E2A"/>
    <w:rsid w:val="00F82373"/>
    <w:rsid w:val="03384A1B"/>
    <w:rsid w:val="073A439F"/>
    <w:rsid w:val="081D3600"/>
    <w:rsid w:val="092B3E2A"/>
    <w:rsid w:val="0D60326C"/>
    <w:rsid w:val="0D9E3441"/>
    <w:rsid w:val="0EC64BA4"/>
    <w:rsid w:val="0FEA5BE6"/>
    <w:rsid w:val="11A85B6D"/>
    <w:rsid w:val="14DA53A7"/>
    <w:rsid w:val="1D923F72"/>
    <w:rsid w:val="210C3855"/>
    <w:rsid w:val="21B27BA8"/>
    <w:rsid w:val="267A442B"/>
    <w:rsid w:val="28A30D62"/>
    <w:rsid w:val="2B745D15"/>
    <w:rsid w:val="2E7F3746"/>
    <w:rsid w:val="314424A8"/>
    <w:rsid w:val="331124FE"/>
    <w:rsid w:val="34330019"/>
    <w:rsid w:val="34561125"/>
    <w:rsid w:val="363849B3"/>
    <w:rsid w:val="37A561A2"/>
    <w:rsid w:val="38303A37"/>
    <w:rsid w:val="3E2D2311"/>
    <w:rsid w:val="3F521F34"/>
    <w:rsid w:val="406657E4"/>
    <w:rsid w:val="41AF6D6D"/>
    <w:rsid w:val="42E12275"/>
    <w:rsid w:val="49E935AB"/>
    <w:rsid w:val="4A682BFB"/>
    <w:rsid w:val="519C371D"/>
    <w:rsid w:val="537F3D02"/>
    <w:rsid w:val="546852B5"/>
    <w:rsid w:val="548B0B4B"/>
    <w:rsid w:val="54C715B7"/>
    <w:rsid w:val="5C404C51"/>
    <w:rsid w:val="5F95134F"/>
    <w:rsid w:val="61297697"/>
    <w:rsid w:val="62A26EE1"/>
    <w:rsid w:val="634E62CF"/>
    <w:rsid w:val="64FF6471"/>
    <w:rsid w:val="6A497951"/>
    <w:rsid w:val="6CB23582"/>
    <w:rsid w:val="7085570B"/>
    <w:rsid w:val="729623B8"/>
    <w:rsid w:val="75846939"/>
    <w:rsid w:val="79B76408"/>
    <w:rsid w:val="7E79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 CYR" w:hAnsi="Times New Roman CYR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8"/>
      <w:szCs w:val="24"/>
      <w:lang w:val="ru-RU" w:eastAsia="ru-RU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9781"/>
      </w:tabs>
      <w:jc w:val="both"/>
    </w:pPr>
    <w:rPr>
      <w:sz w:val="28"/>
      <w:u w:val="single"/>
      <w:lang w:eastAsia="ru-RU"/>
    </w:rPr>
  </w:style>
  <w:style w:type="paragraph" w:styleId="3">
    <w:name w:val="Body Text Indent"/>
    <w:basedOn w:val="1"/>
    <w:qFormat/>
    <w:uiPriority w:val="0"/>
    <w:pPr>
      <w:ind w:firstLine="567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2021-09-28T10:04:00Z</dcterms:created>
  <dc:creator>StratsiyenkaAG</dc:creator>
  <cp:lastModifiedBy>KorsakovaAS</cp:lastModifiedBy>
  <cp:lastPrinted>2023-09-14T05:20:00Z</cp:lastPrinted>
  <dcterms:modified xsi:type="dcterms:W3CDTF">2026-02-09T10:31:38Z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