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6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tblGrid>
      <w:tr w:rsidR="00E63B5A" w:rsidRPr="00E63B5A"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pPr>
              <w:spacing w:line="276" w:lineRule="auto"/>
              <w:jc w:val="center"/>
              <w:rPr>
                <w:lang w:eastAsia="en-US"/>
              </w:rPr>
            </w:pPr>
            <w:r>
              <w:rPr>
                <w:lang w:eastAsia="en-US"/>
              </w:rPr>
              <w:t>Контракт №___</w:t>
            </w:r>
          </w:p>
          <w:p w:rsidR="00E63B5A" w:rsidRDefault="00E63B5A">
            <w:pPr>
              <w:spacing w:line="276" w:lineRule="auto"/>
              <w:jc w:val="both"/>
              <w:rPr>
                <w:lang w:eastAsia="en-US"/>
              </w:rPr>
            </w:pPr>
          </w:p>
          <w:p w:rsidR="00885FE5" w:rsidRDefault="00E63B5A" w:rsidP="00E63B5A">
            <w:pPr>
              <w:spacing w:line="276" w:lineRule="auto"/>
              <w:jc w:val="both"/>
              <w:rPr>
                <w:lang w:eastAsia="en-US"/>
              </w:rPr>
            </w:pPr>
            <w:r>
              <w:rPr>
                <w:lang w:eastAsia="en-US"/>
              </w:rPr>
              <w:t>г. Шклов</w:t>
            </w:r>
            <w:r>
              <w:rPr>
                <w:lang w:eastAsia="en-US"/>
              </w:rPr>
              <w:tab/>
            </w:r>
            <w:r>
              <w:rPr>
                <w:lang w:eastAsia="en-US"/>
              </w:rPr>
              <w:tab/>
              <w:t xml:space="preserve">  </w:t>
            </w:r>
            <w:r w:rsidR="00885FE5">
              <w:rPr>
                <w:lang w:eastAsia="en-US"/>
              </w:rPr>
              <w:t xml:space="preserve">              «___» _______ 2026</w:t>
            </w:r>
          </w:p>
          <w:p w:rsidR="00E63B5A" w:rsidRDefault="00E63B5A" w:rsidP="00E63B5A">
            <w:pPr>
              <w:spacing w:line="276" w:lineRule="auto"/>
              <w:jc w:val="both"/>
              <w:rPr>
                <w:lang w:eastAsia="en-US"/>
              </w:rPr>
            </w:pPr>
            <w:r>
              <w:rPr>
                <w:lang w:eastAsia="en-US"/>
              </w:rPr>
              <w:t xml:space="preserve"> г.</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rsidP="00E63B5A">
            <w:pPr>
              <w:spacing w:line="276" w:lineRule="auto"/>
              <w:jc w:val="both"/>
              <w:rPr>
                <w:b/>
                <w:lang w:eastAsia="en-US"/>
              </w:rPr>
            </w:pPr>
            <w:r>
              <w:rPr>
                <w:b/>
                <w:lang w:eastAsia="en-US"/>
              </w:rPr>
              <w:t xml:space="preserve">________________ </w:t>
            </w:r>
            <w:r>
              <w:rPr>
                <w:lang w:eastAsia="en-US"/>
              </w:rPr>
              <w:t xml:space="preserve">именуемая в дальнейшем “Поставщик”, в лице ______, действующего на основании ______, с одной стороны и </w:t>
            </w:r>
            <w:r>
              <w:rPr>
                <w:b/>
                <w:lang w:eastAsia="en-US" w:bidi="ar-SY"/>
              </w:rPr>
              <w:t xml:space="preserve">ОАО «Бумажная фабрика «Спартак», </w:t>
            </w:r>
            <w:r>
              <w:rPr>
                <w:color w:val="000000"/>
                <w:lang w:eastAsia="en-US"/>
              </w:rPr>
              <w:t>именуемое в дальнейшем «Покупатель», в лице _________ действующего на основании ___________</w:t>
            </w:r>
            <w:r>
              <w:rPr>
                <w:lang w:eastAsia="en-US"/>
              </w:rPr>
              <w:t>, с другой стороны (далее в тексте контракта Поставщик и Покупатель при совместном упоминании именуются Стороны), заключили настоящий Контракт о нижеследующем:</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t>1. Предмет Контракта</w:t>
            </w:r>
          </w:p>
          <w:p w:rsidR="00E63B5A" w:rsidRDefault="00E63B5A">
            <w:pPr>
              <w:spacing w:line="276" w:lineRule="auto"/>
              <w:jc w:val="both"/>
              <w:rPr>
                <w:lang w:eastAsia="en-US"/>
              </w:rPr>
            </w:pPr>
            <w:r>
              <w:rPr>
                <w:lang w:eastAsia="en-US"/>
              </w:rPr>
              <w:t>1.1.</w:t>
            </w:r>
            <w:r>
              <w:rPr>
                <w:b/>
                <w:lang w:eastAsia="en-US"/>
              </w:rPr>
              <w:t xml:space="preserve"> </w:t>
            </w:r>
            <w:proofErr w:type="gramStart"/>
            <w:r>
              <w:rPr>
                <w:b/>
                <w:lang w:eastAsia="en-US"/>
              </w:rPr>
              <w:t xml:space="preserve">Поставщик </w:t>
            </w:r>
            <w:r>
              <w:rPr>
                <w:rFonts w:eastAsia="Times New Roman"/>
                <w:snapToGrid w:val="0"/>
                <w:lang w:eastAsia="en-US"/>
              </w:rPr>
              <w:t xml:space="preserve">обязуется произвести в адрес </w:t>
            </w:r>
            <w:r>
              <w:rPr>
                <w:rFonts w:eastAsia="Times New Roman"/>
                <w:b/>
                <w:snapToGrid w:val="0"/>
                <w:lang w:eastAsia="en-US"/>
              </w:rPr>
              <w:t>Покупателя</w:t>
            </w:r>
            <w:r>
              <w:rPr>
                <w:rFonts w:eastAsia="Times New Roman"/>
                <w:snapToGrid w:val="0"/>
                <w:lang w:eastAsia="en-US"/>
              </w:rPr>
              <w:t xml:space="preserve"> поставку: </w:t>
            </w:r>
            <w:r>
              <w:rPr>
                <w:b/>
                <w:lang w:eastAsia="en-US"/>
              </w:rPr>
              <w:t xml:space="preserve">__________ </w:t>
            </w:r>
            <w:r>
              <w:rPr>
                <w:lang w:eastAsia="en-US"/>
              </w:rPr>
              <w:t>(далее – Оборудование)</w:t>
            </w:r>
            <w:r>
              <w:rPr>
                <w:rFonts w:eastAsia="Times New Roman"/>
                <w:snapToGrid w:val="0"/>
                <w:lang w:eastAsia="en-US"/>
              </w:rPr>
              <w:t>, комплектация</w:t>
            </w:r>
            <w:r w:rsidR="005C29B3">
              <w:rPr>
                <w:rFonts w:eastAsia="Times New Roman"/>
                <w:snapToGrid w:val="0"/>
                <w:lang w:eastAsia="en-US"/>
              </w:rPr>
              <w:t xml:space="preserve"> которых указана в __________</w:t>
            </w:r>
            <w:r>
              <w:rPr>
                <w:rFonts w:eastAsia="Times New Roman"/>
                <w:snapToGrid w:val="0"/>
                <w:lang w:eastAsia="en-US"/>
              </w:rPr>
              <w:t xml:space="preserve"> к настоящему Контракту, а также выполнить работы, предусмотренные условиями настоящего Контракта и приложений к нему.</w:t>
            </w:r>
            <w:proofErr w:type="gramEnd"/>
          </w:p>
          <w:p w:rsidR="00E63B5A" w:rsidRDefault="00E63B5A" w:rsidP="00E63B5A">
            <w:pPr>
              <w:pStyle w:val="a7"/>
              <w:tabs>
                <w:tab w:val="left" w:pos="460"/>
              </w:tabs>
              <w:spacing w:after="0" w:line="276" w:lineRule="auto"/>
              <w:ind w:left="34" w:right="79" w:firstLine="425"/>
              <w:jc w:val="both"/>
              <w:rPr>
                <w:rFonts w:eastAsia="Times New Roman"/>
                <w:snapToGrid w:val="0"/>
                <w:lang w:eastAsia="en-US"/>
              </w:rPr>
            </w:pPr>
            <w:r>
              <w:rPr>
                <w:rFonts w:eastAsia="Times New Roman"/>
                <w:snapToGrid w:val="0"/>
                <w:lang w:eastAsia="en-US"/>
              </w:rPr>
              <w:t xml:space="preserve">В стоимость Контракта включено: </w:t>
            </w:r>
            <w:r>
              <w:rPr>
                <w:rFonts w:eastAsia="Times New Roman"/>
                <w:lang w:eastAsia="en-US"/>
              </w:rPr>
              <w:t xml:space="preserve">стоимость Оборудования, тары, упаковки, маркировки, Работ: </w:t>
            </w:r>
            <w:proofErr w:type="spellStart"/>
            <w:proofErr w:type="gramStart"/>
            <w:r>
              <w:rPr>
                <w:rFonts w:eastAsia="Times New Roman"/>
                <w:snapToGrid w:val="0"/>
                <w:lang w:eastAsia="en-US"/>
              </w:rPr>
              <w:t>шеф-монтаж</w:t>
            </w:r>
            <w:proofErr w:type="spellEnd"/>
            <w:proofErr w:type="gramEnd"/>
            <w:r>
              <w:rPr>
                <w:rFonts w:eastAsia="Times New Roman"/>
                <w:snapToGrid w:val="0"/>
                <w:lang w:eastAsia="en-US"/>
              </w:rPr>
              <w:t xml:space="preserve">, </w:t>
            </w:r>
            <w:proofErr w:type="spellStart"/>
            <w:r>
              <w:rPr>
                <w:rFonts w:eastAsia="Times New Roman"/>
                <w:snapToGrid w:val="0"/>
                <w:lang w:eastAsia="en-US"/>
              </w:rPr>
              <w:t>пусконаладка</w:t>
            </w:r>
            <w:proofErr w:type="spellEnd"/>
            <w:r>
              <w:rPr>
                <w:rFonts w:eastAsia="Times New Roman"/>
                <w:snapToGrid w:val="0"/>
                <w:lang w:eastAsia="en-US"/>
              </w:rPr>
              <w:t xml:space="preserve"> и инструктаж персонала Покупателя.</w:t>
            </w:r>
          </w:p>
          <w:p w:rsidR="00E63B5A" w:rsidRDefault="00E63B5A">
            <w:pPr>
              <w:pStyle w:val="a7"/>
              <w:spacing w:after="0" w:line="276" w:lineRule="auto"/>
              <w:ind w:left="34" w:right="79"/>
              <w:jc w:val="both"/>
              <w:rPr>
                <w:lang w:eastAsia="en-US"/>
              </w:rPr>
            </w:pPr>
            <w:r>
              <w:rPr>
                <w:lang w:eastAsia="en-US"/>
              </w:rPr>
              <w:t>1.2. Поставщик подтверждает, что Оборудование на момент передачи Покупателю находится в его собственности, в споре и под арестом не состоит, не является предметом залога и не обременено другими правами третьих лиц, отсутствуют какие-либо обстоятельства, которые могут привести к недействительности прав Покупателя на приобретаемое по настоящему Контракту Оборудование.</w:t>
            </w:r>
          </w:p>
          <w:p w:rsidR="00E63B5A" w:rsidRDefault="00E63B5A">
            <w:pPr>
              <w:pStyle w:val="a7"/>
              <w:spacing w:after="0" w:line="276" w:lineRule="auto"/>
              <w:ind w:left="34" w:right="79"/>
              <w:jc w:val="both"/>
              <w:rPr>
                <w:lang w:eastAsia="en-US"/>
              </w:rPr>
            </w:pPr>
            <w:r>
              <w:rPr>
                <w:lang w:eastAsia="en-US"/>
              </w:rPr>
              <w:t>1.3. Поставщик гарантирует, что качество Товара соответствует действующим национальным стандартам страны-изготовителя Товара и техническим условиям предприятия-изготовителя и обеспечивающим его безопасную эксплуатацию.</w:t>
            </w:r>
          </w:p>
          <w:p w:rsidR="00E63B5A" w:rsidRDefault="00E63B5A">
            <w:pPr>
              <w:spacing w:line="276" w:lineRule="auto"/>
              <w:ind w:left="40"/>
              <w:jc w:val="both"/>
              <w:rPr>
                <w:strike/>
                <w:lang w:eastAsia="en-US"/>
              </w:rPr>
            </w:pPr>
            <w:r>
              <w:rPr>
                <w:lang w:eastAsia="en-US"/>
              </w:rPr>
              <w:t>1.4. Поставщик гарантирует, что программное обеспечение, установленное в Оборудовании, является собственностью Поставщика, в связи с этим Покупателю не требуется оформление прав на использование данного программного обеспечения с третьими лицами.</w:t>
            </w:r>
          </w:p>
          <w:p w:rsidR="00E63B5A" w:rsidRDefault="00E63B5A">
            <w:pPr>
              <w:spacing w:line="276" w:lineRule="auto"/>
              <w:ind w:left="40"/>
              <w:jc w:val="both"/>
              <w:rPr>
                <w:lang w:eastAsia="en-US"/>
              </w:rPr>
            </w:pPr>
            <w:r>
              <w:rPr>
                <w:lang w:eastAsia="en-US"/>
              </w:rPr>
              <w:lastRenderedPageBreak/>
              <w:t>1.5. Пуско-наладочные работы включают в себя: работы по шефмонтажу, вводу Оборудования в эксплуатацию (пуско-наладку), инструктаж персонала Покупателя.</w:t>
            </w:r>
          </w:p>
          <w:p w:rsidR="00E63B5A" w:rsidRDefault="00E63B5A">
            <w:pPr>
              <w:spacing w:line="276" w:lineRule="auto"/>
              <w:ind w:left="40"/>
              <w:jc w:val="both"/>
              <w:rPr>
                <w:lang w:val="tr-TR" w:eastAsia="en-US"/>
              </w:rPr>
            </w:pPr>
            <w:r>
              <w:rPr>
                <w:lang w:eastAsia="en-US"/>
              </w:rPr>
              <w:t>1.6. Гарантийные испытания включают в себя: испытания Оборудования, ввод в эксплуатацию Оборудования с выходом на заявленные выходные параметры поставленного Оборудования, указанные в Приложении №2 настоящего Контракта.</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pPr>
              <w:snapToGrid w:val="0"/>
              <w:spacing w:line="276" w:lineRule="auto"/>
              <w:jc w:val="both"/>
              <w:rPr>
                <w:b/>
                <w:lang w:eastAsia="en-US"/>
              </w:rPr>
            </w:pPr>
            <w:r>
              <w:rPr>
                <w:b/>
                <w:lang w:eastAsia="en-US"/>
              </w:rPr>
              <w:lastRenderedPageBreak/>
              <w:t>2. Цена и общая сумма Контракта.</w:t>
            </w:r>
          </w:p>
          <w:p w:rsidR="00E63B5A" w:rsidRDefault="00E63B5A">
            <w:pPr>
              <w:spacing w:line="276" w:lineRule="auto"/>
              <w:jc w:val="both"/>
              <w:rPr>
                <w:lang w:eastAsia="en-US"/>
              </w:rPr>
            </w:pPr>
            <w:r>
              <w:rPr>
                <w:lang w:eastAsia="en-US"/>
              </w:rPr>
              <w:t xml:space="preserve">2.1. Общая сумма настоящего Контракта составляет </w:t>
            </w:r>
            <w:r>
              <w:rPr>
                <w:b/>
                <w:bCs/>
                <w:lang w:eastAsia="en-US"/>
              </w:rPr>
              <w:t xml:space="preserve">_______. </w:t>
            </w:r>
            <w:r>
              <w:rPr>
                <w:lang w:eastAsia="en-US"/>
              </w:rPr>
              <w:t>Сумма Контракта является твердой и не подлежит изменению.</w:t>
            </w:r>
          </w:p>
          <w:p w:rsidR="00E63B5A" w:rsidRDefault="00E63B5A">
            <w:pPr>
              <w:spacing w:line="276" w:lineRule="auto"/>
              <w:jc w:val="both"/>
              <w:rPr>
                <w:lang w:eastAsia="en-US"/>
              </w:rPr>
            </w:pPr>
            <w:r>
              <w:rPr>
                <w:lang w:eastAsia="en-US"/>
              </w:rPr>
              <w:t>2.2. Валюта платежа – _________.</w:t>
            </w:r>
          </w:p>
          <w:p w:rsidR="00E63B5A" w:rsidRDefault="00E63B5A">
            <w:pPr>
              <w:spacing w:line="276" w:lineRule="auto"/>
              <w:jc w:val="both"/>
              <w:rPr>
                <w:lang w:eastAsia="en-US"/>
              </w:rPr>
            </w:pPr>
            <w:r>
              <w:rPr>
                <w:lang w:eastAsia="en-US"/>
              </w:rPr>
              <w:t>2.3. Общая сумма настоящего Контракта, обозначенная в пункте 2.1. настоящего Контракта, включает в себя все расходы, связанные с выполнением Поставщиком всех своих обязательств по настоящему Контракту, в том числе:</w:t>
            </w:r>
          </w:p>
          <w:p w:rsidR="00E63B5A" w:rsidRDefault="00E63B5A">
            <w:pPr>
              <w:spacing w:line="276" w:lineRule="auto"/>
              <w:jc w:val="both"/>
              <w:rPr>
                <w:lang w:eastAsia="en-US"/>
              </w:rPr>
            </w:pPr>
            <w:r>
              <w:rPr>
                <w:lang w:eastAsia="en-US"/>
              </w:rPr>
              <w:t>- расходы, связанные с упаковкой и подготовкой к отгрузке, погрузкой Оборудования;</w:t>
            </w:r>
          </w:p>
          <w:p w:rsidR="00E63B5A" w:rsidRDefault="00E63B5A">
            <w:pPr>
              <w:spacing w:line="276" w:lineRule="auto"/>
              <w:jc w:val="both"/>
              <w:rPr>
                <w:lang w:eastAsia="en-US"/>
              </w:rPr>
            </w:pPr>
            <w:r>
              <w:rPr>
                <w:lang w:eastAsia="en-US"/>
              </w:rPr>
              <w:t>- стоимость всех Работ согласно условиям Контракта;</w:t>
            </w:r>
          </w:p>
          <w:p w:rsidR="00E63B5A" w:rsidRDefault="00E63B5A">
            <w:pPr>
              <w:spacing w:line="276" w:lineRule="auto"/>
              <w:jc w:val="both"/>
              <w:rPr>
                <w:strike/>
                <w:lang w:eastAsia="en-US"/>
              </w:rPr>
            </w:pPr>
            <w:r>
              <w:rPr>
                <w:lang w:eastAsia="en-US"/>
              </w:rPr>
              <w:t xml:space="preserve">- затраты, связанные с обеспечением шефмонтажа оборудования рабочими и инженерно-техническими работниками, включая заработную плату, транспортные и командировочные расходы, питание, проживание. </w:t>
            </w:r>
          </w:p>
          <w:p w:rsidR="00E63B5A" w:rsidRDefault="00E63B5A">
            <w:pPr>
              <w:spacing w:line="276" w:lineRule="auto"/>
              <w:jc w:val="both"/>
              <w:rPr>
                <w:strike/>
                <w:lang w:eastAsia="en-US"/>
              </w:rPr>
            </w:pPr>
            <w:r>
              <w:rPr>
                <w:lang w:eastAsia="en-US"/>
              </w:rPr>
              <w:t xml:space="preserve">- все расходы Поставщика, возникающие в связи исполнением своих гарантийных обязательств. </w:t>
            </w:r>
          </w:p>
          <w:p w:rsidR="00E63B5A" w:rsidRPr="00E63B5A" w:rsidRDefault="00E63B5A">
            <w:pPr>
              <w:spacing w:line="276" w:lineRule="auto"/>
              <w:jc w:val="both"/>
              <w:rPr>
                <w:lang w:eastAsia="en-US"/>
              </w:rPr>
            </w:pPr>
            <w:r>
              <w:rPr>
                <w:lang w:eastAsia="en-US"/>
              </w:rPr>
              <w:t xml:space="preserve">2.4. Оплата по настоящему Контракту производится Покупателем в соответствии </w:t>
            </w:r>
            <w:proofErr w:type="gramStart"/>
            <w:r>
              <w:rPr>
                <w:lang w:eastAsia="en-US"/>
              </w:rPr>
              <w:t>со</w:t>
            </w:r>
            <w:proofErr w:type="gramEnd"/>
            <w:r>
              <w:rPr>
                <w:lang w:eastAsia="en-US"/>
              </w:rPr>
              <w:t xml:space="preserve"> </w:t>
            </w:r>
            <w:r w:rsidRPr="00E63B5A">
              <w:rPr>
                <w:lang w:eastAsia="en-US"/>
              </w:rPr>
              <w:t>_________</w:t>
            </w:r>
            <w:r>
              <w:rPr>
                <w:lang w:eastAsia="en-US"/>
              </w:rPr>
              <w:t>.</w:t>
            </w:r>
          </w:p>
          <w:p w:rsidR="00E63B5A" w:rsidRDefault="00E63B5A" w:rsidP="00315474">
            <w:pPr>
              <w:spacing w:line="276" w:lineRule="auto"/>
              <w:jc w:val="both"/>
              <w:rPr>
                <w:lang w:eastAsia="en-US"/>
              </w:rPr>
            </w:pPr>
            <w:r>
              <w:rPr>
                <w:lang w:eastAsia="en-US"/>
              </w:rPr>
              <w:t xml:space="preserve">2.5. В случае если Поставщик не передаст Покупателю техническую документацию, предусмотренную п.3.10. настоящего Контракта, до момента завершения проведения </w:t>
            </w:r>
            <w:proofErr w:type="spellStart"/>
            <w:proofErr w:type="gramStart"/>
            <w:r>
              <w:rPr>
                <w:lang w:eastAsia="en-US"/>
              </w:rPr>
              <w:t>шеф-монтажных</w:t>
            </w:r>
            <w:proofErr w:type="spellEnd"/>
            <w:proofErr w:type="gramEnd"/>
            <w:r>
              <w:rPr>
                <w:lang w:eastAsia="en-US"/>
              </w:rPr>
              <w:t xml:space="preserve"> и пусконаладочных работ, Покупатель вправе не производить третий платеж в соответствии со Спецификацией №1 и Спецификацией №2 до момента получения технической документации.</w:t>
            </w:r>
          </w:p>
        </w:tc>
      </w:tr>
      <w:tr w:rsidR="00E63B5A" w:rsidRPr="005C29B3" w:rsidTr="00E63B5A">
        <w:trPr>
          <w:trHeight w:val="274"/>
        </w:trPr>
        <w:tc>
          <w:tcPr>
            <w:tcW w:w="5670" w:type="dxa"/>
            <w:tcBorders>
              <w:top w:val="single" w:sz="4" w:space="0" w:color="auto"/>
              <w:left w:val="single" w:sz="4" w:space="0" w:color="auto"/>
              <w:bottom w:val="single" w:sz="4" w:space="0" w:color="auto"/>
              <w:right w:val="single" w:sz="4" w:space="0" w:color="auto"/>
            </w:tcBorders>
          </w:tcPr>
          <w:p w:rsidR="00E63B5A" w:rsidRDefault="00E63B5A">
            <w:pPr>
              <w:snapToGrid w:val="0"/>
              <w:spacing w:line="276" w:lineRule="auto"/>
              <w:jc w:val="both"/>
              <w:rPr>
                <w:b/>
                <w:lang w:eastAsia="en-US"/>
              </w:rPr>
            </w:pPr>
            <w:r>
              <w:rPr>
                <w:b/>
                <w:lang w:eastAsia="en-US"/>
              </w:rPr>
              <w:t>3. Условия поставки и выполнения работ</w:t>
            </w:r>
          </w:p>
          <w:p w:rsidR="00E63B5A" w:rsidRDefault="00E63B5A">
            <w:pPr>
              <w:spacing w:line="276" w:lineRule="auto"/>
              <w:jc w:val="both"/>
              <w:rPr>
                <w:spacing w:val="-6"/>
                <w:lang w:eastAsia="en-US"/>
              </w:rPr>
            </w:pPr>
            <w:r>
              <w:rPr>
                <w:lang w:eastAsia="en-US"/>
              </w:rPr>
              <w:t xml:space="preserve">3.1. Поставщик обязуется поставить Оборудование на условиях </w:t>
            </w:r>
            <w:r>
              <w:rPr>
                <w:color w:val="000000"/>
                <w:lang w:val="en-US" w:eastAsia="en-US"/>
              </w:rPr>
              <w:t>DAP</w:t>
            </w:r>
            <w:r>
              <w:rPr>
                <w:color w:val="000000"/>
                <w:lang w:eastAsia="en-US"/>
              </w:rPr>
              <w:t xml:space="preserve"> Республика Беларусь, Могилевская область, </w:t>
            </w:r>
            <w:proofErr w:type="gramStart"/>
            <w:r>
              <w:rPr>
                <w:color w:val="000000"/>
                <w:lang w:eastAsia="en-US"/>
              </w:rPr>
              <w:t>г</w:t>
            </w:r>
            <w:proofErr w:type="gramEnd"/>
            <w:r>
              <w:rPr>
                <w:color w:val="000000"/>
                <w:lang w:eastAsia="en-US"/>
              </w:rPr>
              <w:t xml:space="preserve">. Шклов, улица Фабричная, 26 </w:t>
            </w:r>
            <w:r>
              <w:rPr>
                <w:spacing w:val="-6"/>
                <w:lang w:eastAsia="en-US"/>
              </w:rPr>
              <w:t xml:space="preserve">в соответствии с </w:t>
            </w:r>
            <w:proofErr w:type="spellStart"/>
            <w:r>
              <w:rPr>
                <w:spacing w:val="-6"/>
                <w:lang w:eastAsia="en-US"/>
              </w:rPr>
              <w:t>Incoterms</w:t>
            </w:r>
            <w:proofErr w:type="spellEnd"/>
            <w:r>
              <w:rPr>
                <w:spacing w:val="-6"/>
                <w:lang w:eastAsia="en-US"/>
              </w:rPr>
              <w:t>® 2010 (</w:t>
            </w:r>
            <w:proofErr w:type="spellStart"/>
            <w:r>
              <w:rPr>
                <w:spacing w:val="-6"/>
                <w:lang w:eastAsia="en-US"/>
              </w:rPr>
              <w:t>Инкотермс</w:t>
            </w:r>
            <w:proofErr w:type="spellEnd"/>
            <w:r>
              <w:rPr>
                <w:spacing w:val="-6"/>
                <w:lang w:eastAsia="en-US"/>
              </w:rPr>
              <w:t xml:space="preserve"> 2010).</w:t>
            </w:r>
          </w:p>
          <w:p w:rsidR="00E63B5A" w:rsidRDefault="00E63B5A">
            <w:pPr>
              <w:spacing w:line="276" w:lineRule="auto"/>
              <w:jc w:val="both"/>
              <w:rPr>
                <w:lang w:eastAsia="en-US"/>
              </w:rPr>
            </w:pPr>
            <w:r>
              <w:rPr>
                <w:lang w:eastAsia="en-US"/>
              </w:rPr>
              <w:lastRenderedPageBreak/>
              <w:t>3.2. Сроки поставки Оборудования указываются в С</w:t>
            </w:r>
            <w:r w:rsidR="005C29B3">
              <w:rPr>
                <w:lang w:eastAsia="en-US"/>
              </w:rPr>
              <w:t>пецификации №1.</w:t>
            </w:r>
          </w:p>
          <w:p w:rsidR="00E63B5A" w:rsidRDefault="00E63B5A">
            <w:pPr>
              <w:spacing w:line="276" w:lineRule="auto"/>
              <w:jc w:val="both"/>
              <w:rPr>
                <w:lang w:eastAsia="en-US"/>
              </w:rPr>
            </w:pPr>
            <w:r>
              <w:rPr>
                <w:lang w:eastAsia="en-US"/>
              </w:rPr>
              <w:t xml:space="preserve">3.3. В случае невыполнения обязательств по поставке Оборудования Поставщик гарантирует возврат авансовых платежей Покупателю в течение 40 (сорока) календарных дней </w:t>
            </w:r>
            <w:proofErr w:type="gramStart"/>
            <w:r>
              <w:rPr>
                <w:lang w:eastAsia="en-US"/>
              </w:rPr>
              <w:t>с даты окончания</w:t>
            </w:r>
            <w:proofErr w:type="gramEnd"/>
            <w:r>
              <w:rPr>
                <w:lang w:eastAsia="en-US"/>
              </w:rPr>
              <w:t xml:space="preserve"> срока поставки, установленного настоящим Контрактом.</w:t>
            </w:r>
          </w:p>
          <w:p w:rsidR="00E63B5A" w:rsidRDefault="00E63B5A">
            <w:pPr>
              <w:spacing w:line="276" w:lineRule="auto"/>
              <w:jc w:val="both"/>
              <w:rPr>
                <w:lang w:eastAsia="en-US"/>
              </w:rPr>
            </w:pPr>
            <w:r>
              <w:rPr>
                <w:lang w:eastAsia="en-US"/>
              </w:rPr>
              <w:t xml:space="preserve">3.4. Срок начала выполнения Работ – в течение </w:t>
            </w:r>
            <w:r w:rsidR="00AC195C">
              <w:rPr>
                <w:lang w:eastAsia="en-US"/>
              </w:rPr>
              <w:t>______</w:t>
            </w:r>
            <w:r>
              <w:rPr>
                <w:lang w:eastAsia="en-US"/>
              </w:rPr>
              <w:t xml:space="preserve"> календарных дней с момента </w:t>
            </w:r>
            <w:r>
              <w:rPr>
                <w:color w:val="000000"/>
                <w:lang w:eastAsia="en-US"/>
              </w:rPr>
              <w:t xml:space="preserve">получения письменного уведомления от </w:t>
            </w:r>
            <w:r>
              <w:rPr>
                <w:b/>
                <w:bCs/>
                <w:color w:val="000000"/>
                <w:lang w:eastAsia="en-US"/>
              </w:rPr>
              <w:t>Покупателя</w:t>
            </w:r>
            <w:r>
              <w:rPr>
                <w:color w:val="000000"/>
                <w:lang w:eastAsia="en-US"/>
              </w:rPr>
              <w:t xml:space="preserve"> о готовности к проведению работ</w:t>
            </w:r>
            <w:r>
              <w:rPr>
                <w:lang w:eastAsia="en-US"/>
              </w:rPr>
              <w:t>, не включая дни государственных праздников Поставщика.</w:t>
            </w:r>
          </w:p>
          <w:p w:rsidR="00E63B5A" w:rsidRDefault="00E63B5A">
            <w:pPr>
              <w:spacing w:line="276" w:lineRule="auto"/>
              <w:jc w:val="both"/>
              <w:rPr>
                <w:lang w:eastAsia="en-US"/>
              </w:rPr>
            </w:pPr>
            <w:r>
              <w:rPr>
                <w:lang w:eastAsia="en-US"/>
              </w:rPr>
              <w:t xml:space="preserve">3.5. Датой исполнения Поставщиком обязательств, предусмотренных п.1.1 настоящего Контракта, считается дата подписания Сторонами Акта </w:t>
            </w:r>
            <w:r w:rsidR="00FF39E4" w:rsidRPr="00FF39E4">
              <w:t>ввода оборудования в эксплуатацию</w:t>
            </w:r>
            <w:r>
              <w:rPr>
                <w:lang w:eastAsia="en-US"/>
              </w:rPr>
              <w:t>.</w:t>
            </w:r>
          </w:p>
          <w:p w:rsidR="00E63B5A" w:rsidRDefault="00E63B5A">
            <w:pPr>
              <w:spacing w:line="276" w:lineRule="auto"/>
              <w:jc w:val="both"/>
              <w:rPr>
                <w:lang w:eastAsia="en-US"/>
              </w:rPr>
            </w:pPr>
            <w:r>
              <w:rPr>
                <w:lang w:eastAsia="en-US"/>
              </w:rPr>
              <w:t xml:space="preserve">3.6. О готовности Оборудования к отгрузке со склада Поставщика Поставщик обязан письменно уведомить Покупателя не позднее </w:t>
            </w:r>
            <w:r w:rsidR="00AC195C">
              <w:rPr>
                <w:lang w:eastAsia="en-US"/>
              </w:rPr>
              <w:t>____</w:t>
            </w:r>
            <w:r>
              <w:rPr>
                <w:lang w:eastAsia="en-US"/>
              </w:rPr>
              <w:t xml:space="preserve"> рабочих дней до предполагаемой даты отгрузки. </w:t>
            </w:r>
          </w:p>
          <w:p w:rsidR="00E63B5A" w:rsidRPr="00AC195C" w:rsidRDefault="00E63B5A">
            <w:pPr>
              <w:spacing w:line="276" w:lineRule="auto"/>
              <w:jc w:val="both"/>
              <w:rPr>
                <w:lang w:eastAsia="en-US"/>
              </w:rPr>
            </w:pPr>
            <w:r>
              <w:rPr>
                <w:lang w:eastAsia="en-US"/>
              </w:rPr>
              <w:t xml:space="preserve">При неготовности Объекта Покупателя к принятию Оборудования, Покупатель обязан письменно известить об этом Поставщика. </w:t>
            </w:r>
          </w:p>
          <w:p w:rsidR="00E63B5A" w:rsidRDefault="00E63B5A">
            <w:pPr>
              <w:spacing w:line="276" w:lineRule="auto"/>
              <w:jc w:val="both"/>
              <w:rPr>
                <w:lang w:eastAsia="en-US"/>
              </w:rPr>
            </w:pPr>
            <w:r>
              <w:rPr>
                <w:lang w:eastAsia="en-US"/>
              </w:rPr>
              <w:t>3.7. Поставщик упаковывает Оборудование в форме, соответствующей способу его транспортировки, за исключением случаев, когда Покупатель до заключения Контракта сообщил Поставщику конкретные требования к упаковке. Упаковка маркируется соответствующим образом.</w:t>
            </w:r>
          </w:p>
          <w:p w:rsidR="00E63B5A" w:rsidRDefault="00E63B5A">
            <w:pPr>
              <w:spacing w:line="276" w:lineRule="auto"/>
              <w:jc w:val="both"/>
              <w:rPr>
                <w:bCs/>
                <w:lang w:eastAsia="en-US"/>
              </w:rPr>
            </w:pPr>
            <w:r>
              <w:rPr>
                <w:bCs/>
                <w:lang w:eastAsia="en-US"/>
              </w:rPr>
              <w:t>3.8. Датой поставки Оборудования считается дата поступления Оборудования на склад Покупателя, указанный в товарно-сопроводительных документах, подписанных обеими сторонами.</w:t>
            </w:r>
          </w:p>
          <w:p w:rsidR="00E63B5A" w:rsidRDefault="00E63B5A">
            <w:pPr>
              <w:spacing w:line="276" w:lineRule="auto"/>
              <w:jc w:val="both"/>
              <w:rPr>
                <w:bCs/>
                <w:lang w:eastAsia="en-US"/>
              </w:rPr>
            </w:pPr>
            <w:r>
              <w:rPr>
                <w:bCs/>
                <w:lang w:eastAsia="en-US"/>
              </w:rPr>
              <w:t>3.9. В течение 60 календарных дней после осуществления Покупателем первого авансового платежа Поставщик обязан передать покупателю техническую документацию, указанную в Приложении №1 настоящего контракта, для подготовки технических условий и проектирования.</w:t>
            </w:r>
          </w:p>
          <w:p w:rsidR="00E63B5A" w:rsidRDefault="00E63B5A">
            <w:pPr>
              <w:spacing w:line="276" w:lineRule="auto"/>
              <w:jc w:val="both"/>
              <w:rPr>
                <w:lang w:eastAsia="en-US"/>
              </w:rPr>
            </w:pPr>
            <w:r>
              <w:rPr>
                <w:bCs/>
                <w:lang w:eastAsia="en-US"/>
              </w:rPr>
              <w:t>3.10. Поставщик вместе с Оборудованием должен передать Покупателю всю техническую докумен</w:t>
            </w:r>
            <w:r w:rsidR="005C29B3">
              <w:rPr>
                <w:bCs/>
                <w:lang w:eastAsia="en-US"/>
              </w:rPr>
              <w:t xml:space="preserve">тацию, указанную </w:t>
            </w:r>
            <w:proofErr w:type="gramStart"/>
            <w:r w:rsidR="005C29B3">
              <w:rPr>
                <w:bCs/>
                <w:lang w:eastAsia="en-US"/>
              </w:rPr>
              <w:t>в</w:t>
            </w:r>
            <w:proofErr w:type="gramEnd"/>
            <w:r w:rsidR="005C29B3">
              <w:rPr>
                <w:bCs/>
                <w:lang w:eastAsia="en-US"/>
              </w:rPr>
              <w:t xml:space="preserve"> __________</w:t>
            </w:r>
            <w:r>
              <w:rPr>
                <w:bCs/>
                <w:lang w:eastAsia="en-US"/>
              </w:rPr>
              <w:t xml:space="preserve"> </w:t>
            </w:r>
            <w:proofErr w:type="gramStart"/>
            <w:r>
              <w:rPr>
                <w:bCs/>
                <w:lang w:eastAsia="en-US"/>
              </w:rPr>
              <w:t>на</w:t>
            </w:r>
            <w:proofErr w:type="gramEnd"/>
            <w:r>
              <w:rPr>
                <w:bCs/>
                <w:lang w:eastAsia="en-US"/>
              </w:rPr>
              <w:t xml:space="preserve"> русском языке (за исключением каталога запасных частей: во избежание ошибок при заказе запасных частей их </w:t>
            </w:r>
            <w:r>
              <w:rPr>
                <w:bCs/>
                <w:lang w:eastAsia="en-US"/>
              </w:rPr>
              <w:lastRenderedPageBreak/>
              <w:t>название в каталоге запасных частей указано на английском языке и/или языке страны завода-изготовителя Оборудования).</w:t>
            </w:r>
          </w:p>
        </w:tc>
      </w:tr>
      <w:tr w:rsidR="00E63B5A" w:rsidRPr="00E63B5A" w:rsidTr="00E63B5A">
        <w:trPr>
          <w:trHeight w:val="699"/>
        </w:trPr>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lastRenderedPageBreak/>
              <w:t xml:space="preserve">4. Приемка Оборудования по качеству и количеству </w:t>
            </w:r>
          </w:p>
          <w:p w:rsidR="00E63B5A" w:rsidRDefault="00E63B5A">
            <w:pPr>
              <w:spacing w:line="276" w:lineRule="auto"/>
              <w:jc w:val="both"/>
              <w:rPr>
                <w:lang w:eastAsia="en-US"/>
              </w:rPr>
            </w:pPr>
            <w:r>
              <w:rPr>
                <w:lang w:eastAsia="en-US"/>
              </w:rPr>
              <w:t xml:space="preserve">4.1. Оборудование должно соответствовать международным стандартам и иметь сертификат качества, выданный заводом-производителем. Поставщик несет ответственность за </w:t>
            </w:r>
            <w:proofErr w:type="gramStart"/>
            <w:r>
              <w:rPr>
                <w:lang w:eastAsia="en-US"/>
              </w:rPr>
              <w:t>брак Оборудования</w:t>
            </w:r>
            <w:proofErr w:type="gramEnd"/>
            <w:r>
              <w:rPr>
                <w:lang w:eastAsia="en-US"/>
              </w:rPr>
              <w:t>.</w:t>
            </w:r>
          </w:p>
          <w:p w:rsidR="00E63B5A" w:rsidRDefault="00E63B5A">
            <w:pPr>
              <w:spacing w:line="276" w:lineRule="auto"/>
              <w:jc w:val="both"/>
              <w:rPr>
                <w:lang w:eastAsia="en-US"/>
              </w:rPr>
            </w:pPr>
            <w:r>
              <w:rPr>
                <w:lang w:eastAsia="en-US"/>
              </w:rPr>
              <w:t>4.2. Согласно настоящему Контракту Поставщик несет ответственность за любое несоответствие Оборудования его характеристикам, обнаруженное в момент передачи Оборудования, а также в процессе эксплуатации данного оборудования.</w:t>
            </w:r>
          </w:p>
          <w:p w:rsidR="00E63B5A" w:rsidRDefault="00E63B5A">
            <w:pPr>
              <w:spacing w:line="276" w:lineRule="auto"/>
              <w:jc w:val="both"/>
              <w:rPr>
                <w:lang w:eastAsia="en-US"/>
              </w:rPr>
            </w:pPr>
            <w:r>
              <w:rPr>
                <w:lang w:eastAsia="en-US"/>
              </w:rPr>
              <w:t>4.3. Все, что не предусмотрено условиями настоящего контракта в части приемки, регулируется положением о приемке товаров по количеству и качеству, утвержденным Постановлением Совета Министров Республики Беларусь №1290 от 03.09.2008.</w:t>
            </w:r>
          </w:p>
          <w:p w:rsidR="00E63B5A" w:rsidRDefault="00E63B5A">
            <w:pPr>
              <w:tabs>
                <w:tab w:val="left" w:pos="459"/>
              </w:tabs>
              <w:spacing w:line="276" w:lineRule="auto"/>
              <w:jc w:val="both"/>
              <w:rPr>
                <w:strike/>
                <w:lang w:eastAsia="en-US"/>
              </w:rPr>
            </w:pPr>
            <w:r>
              <w:rPr>
                <w:lang w:eastAsia="en-US"/>
              </w:rPr>
              <w:t>4.4.</w:t>
            </w:r>
            <w:r>
              <w:rPr>
                <w:lang w:eastAsia="en-US"/>
              </w:rPr>
              <w:tab/>
              <w:t xml:space="preserve">Покупатель при приемке Оборудования по месту назначения обязан проверить соответствие оборудования по количеству тарных мест и (или) весу брутто, после чего подписывает товарно-транспортные документы. </w:t>
            </w:r>
          </w:p>
          <w:p w:rsidR="00E63B5A" w:rsidRDefault="00E63B5A">
            <w:pPr>
              <w:tabs>
                <w:tab w:val="left" w:pos="540"/>
              </w:tabs>
              <w:spacing w:line="276" w:lineRule="auto"/>
              <w:jc w:val="both"/>
              <w:rPr>
                <w:bCs/>
                <w:lang w:eastAsia="en-US"/>
              </w:rPr>
            </w:pPr>
            <w:r>
              <w:rPr>
                <w:bCs/>
                <w:lang w:eastAsia="en-US"/>
              </w:rPr>
              <w:t>4.5. В случае обнаружения в ходе приемки недостачи оборудования, несоответствия качества, маркировки, тары или упаковки требованиям обязательных для соблюдения технических нормативно-правовых актов и технических регламентов, контракту, Покупатель обязан направить Поставщику вызов (уведомление) для участия в приемке оборудования в течение 3-х календарных дней с момента обнаружения несоответствия.</w:t>
            </w:r>
          </w:p>
          <w:p w:rsidR="00E63B5A" w:rsidRDefault="00E63B5A">
            <w:pPr>
              <w:tabs>
                <w:tab w:val="left" w:pos="540"/>
              </w:tabs>
              <w:spacing w:line="276" w:lineRule="auto"/>
              <w:jc w:val="both"/>
              <w:rPr>
                <w:bCs/>
                <w:lang w:eastAsia="en-US"/>
              </w:rPr>
            </w:pPr>
            <w:r>
              <w:rPr>
                <w:bCs/>
                <w:lang w:eastAsia="en-US"/>
              </w:rPr>
              <w:t>4.6. Представитель Поставщика обязан прибыть для участия в приемке Оборудования по количеству/качеству в течение 5 календарных дней с момента получения уведомления, указанного в п.4.5. настоящего контракта.</w:t>
            </w:r>
          </w:p>
          <w:p w:rsidR="00E63B5A" w:rsidRDefault="00E63B5A">
            <w:pPr>
              <w:tabs>
                <w:tab w:val="left" w:pos="540"/>
              </w:tabs>
              <w:spacing w:line="276" w:lineRule="auto"/>
              <w:jc w:val="both"/>
              <w:rPr>
                <w:bCs/>
                <w:lang w:eastAsia="en-US"/>
              </w:rPr>
            </w:pPr>
            <w:r>
              <w:rPr>
                <w:bCs/>
                <w:lang w:eastAsia="en-US"/>
              </w:rPr>
              <w:t xml:space="preserve">4.7. В случае неприбытия представителя Поставщика для приемки Оборудования по количеству/качеству в срок, указанный в п.4.6. настоящего Контракта, Покупатель вправе провести </w:t>
            </w:r>
            <w:r>
              <w:rPr>
                <w:bCs/>
                <w:lang w:eastAsia="en-US"/>
              </w:rPr>
              <w:lastRenderedPageBreak/>
              <w:t>приемку самостоятельно и составить односторонний акт приемки. При этом акт приемки будет считаться принятым Поставщиком безоговорочно.</w:t>
            </w:r>
          </w:p>
          <w:p w:rsidR="00E63B5A" w:rsidRDefault="00E63B5A">
            <w:pPr>
              <w:tabs>
                <w:tab w:val="left" w:pos="540"/>
              </w:tabs>
              <w:spacing w:line="276" w:lineRule="auto"/>
              <w:jc w:val="both"/>
              <w:rPr>
                <w:bCs/>
                <w:lang w:eastAsia="en-US"/>
              </w:rPr>
            </w:pPr>
          </w:p>
          <w:p w:rsidR="00E63B5A" w:rsidRDefault="00E63B5A">
            <w:pPr>
              <w:spacing w:line="276" w:lineRule="auto"/>
              <w:jc w:val="both"/>
              <w:rPr>
                <w:bCs/>
                <w:lang w:eastAsia="en-US"/>
              </w:rPr>
            </w:pPr>
            <w:r>
              <w:rPr>
                <w:bCs/>
                <w:lang w:eastAsia="en-US"/>
              </w:rPr>
              <w:t xml:space="preserve">4.8. Моментом получения Поставщиком вызова (уведомления), указанного в п.4.5. настоящего Контракта, считается дата направления уведомления на адрес электронной почты Поставщика </w:t>
            </w:r>
            <w:r w:rsidR="00AC195C">
              <w:t>______.</w:t>
            </w:r>
          </w:p>
          <w:p w:rsidR="00E63B5A" w:rsidRDefault="00E63B5A">
            <w:pPr>
              <w:spacing w:line="276" w:lineRule="auto"/>
              <w:jc w:val="both"/>
              <w:rPr>
                <w:bCs/>
                <w:lang w:eastAsia="en-US"/>
              </w:rPr>
            </w:pPr>
            <w:r>
              <w:rPr>
                <w:bCs/>
                <w:lang w:eastAsia="en-US"/>
              </w:rPr>
              <w:t>4.9. В случае поставки оборудования, не соответствующего по количеству/качеству условиям настоящего контракта и приложений к нему, Покупатель вправе по своему выбору:</w:t>
            </w:r>
          </w:p>
          <w:p w:rsidR="00E63B5A" w:rsidRDefault="00E63B5A">
            <w:pPr>
              <w:spacing w:line="276" w:lineRule="auto"/>
              <w:jc w:val="both"/>
              <w:rPr>
                <w:bCs/>
                <w:lang w:eastAsia="en-US"/>
              </w:rPr>
            </w:pPr>
            <w:r>
              <w:rPr>
                <w:bCs/>
                <w:lang w:eastAsia="en-US"/>
              </w:rPr>
              <w:t>- потребовать замены некачественного оборудования на оборудование, соответствующее техническим НПА, техническим регламентам, контракту;</w:t>
            </w:r>
          </w:p>
          <w:p w:rsidR="00E63B5A" w:rsidRDefault="00E63B5A">
            <w:pPr>
              <w:spacing w:line="276" w:lineRule="auto"/>
              <w:jc w:val="both"/>
              <w:rPr>
                <w:bCs/>
                <w:lang w:eastAsia="en-US"/>
              </w:rPr>
            </w:pPr>
            <w:r>
              <w:rPr>
                <w:bCs/>
                <w:lang w:eastAsia="en-US"/>
              </w:rPr>
              <w:t xml:space="preserve">- потребовать </w:t>
            </w:r>
            <w:proofErr w:type="spellStart"/>
            <w:r>
              <w:rPr>
                <w:bCs/>
                <w:lang w:eastAsia="en-US"/>
              </w:rPr>
              <w:t>допоставить</w:t>
            </w:r>
            <w:proofErr w:type="spellEnd"/>
            <w:r>
              <w:rPr>
                <w:bCs/>
                <w:lang w:eastAsia="en-US"/>
              </w:rPr>
              <w:t xml:space="preserve"> отсутствующее оборудование;</w:t>
            </w:r>
          </w:p>
          <w:p w:rsidR="00E63B5A" w:rsidRDefault="00E63B5A">
            <w:pPr>
              <w:spacing w:line="276" w:lineRule="auto"/>
              <w:jc w:val="both"/>
              <w:rPr>
                <w:bCs/>
                <w:lang w:eastAsia="en-US"/>
              </w:rPr>
            </w:pPr>
            <w:r>
              <w:rPr>
                <w:bCs/>
                <w:lang w:eastAsia="en-US"/>
              </w:rPr>
              <w:t xml:space="preserve">- требовать расторжения настоящего Контракта, </w:t>
            </w:r>
            <w:r>
              <w:rPr>
                <w:lang w:eastAsia="en-US"/>
              </w:rPr>
              <w:t>а также вправе заявить иные требования, предусмотренные законодательством</w:t>
            </w:r>
            <w:r>
              <w:rPr>
                <w:bCs/>
                <w:lang w:eastAsia="en-US"/>
              </w:rPr>
              <w:t>.</w:t>
            </w:r>
          </w:p>
          <w:p w:rsidR="00E63B5A" w:rsidRDefault="00E63B5A">
            <w:pPr>
              <w:spacing w:line="276" w:lineRule="auto"/>
              <w:jc w:val="both"/>
              <w:rPr>
                <w:bCs/>
                <w:lang w:eastAsia="en-US"/>
              </w:rPr>
            </w:pPr>
            <w:r>
              <w:rPr>
                <w:bCs/>
                <w:lang w:eastAsia="en-US"/>
              </w:rPr>
              <w:t xml:space="preserve">При предъявлении Покупателем требования о замене/допоставке оборудования, замена/допоставка должна быть произведена Поставщиком в течение 30 (тридцати) календарных дней </w:t>
            </w:r>
            <w:proofErr w:type="gramStart"/>
            <w:r>
              <w:rPr>
                <w:bCs/>
                <w:lang w:eastAsia="en-US"/>
              </w:rPr>
              <w:t>с даты получения</w:t>
            </w:r>
            <w:proofErr w:type="gramEnd"/>
            <w:r>
              <w:rPr>
                <w:bCs/>
                <w:lang w:eastAsia="en-US"/>
              </w:rPr>
              <w:t xml:space="preserve"> требования. Данный срок может быть продлен по соглашению сторон.</w:t>
            </w:r>
          </w:p>
        </w:tc>
      </w:tr>
      <w:tr w:rsidR="00E63B5A" w:rsidRPr="00E63B5A" w:rsidTr="00E63B5A">
        <w:trPr>
          <w:trHeight w:val="557"/>
        </w:trPr>
        <w:tc>
          <w:tcPr>
            <w:tcW w:w="5670" w:type="dxa"/>
            <w:tcBorders>
              <w:top w:val="single" w:sz="4" w:space="0" w:color="auto"/>
              <w:left w:val="single" w:sz="4" w:space="0" w:color="auto"/>
              <w:bottom w:val="single" w:sz="4" w:space="0" w:color="auto"/>
              <w:right w:val="single" w:sz="4" w:space="0" w:color="auto"/>
            </w:tcBorders>
          </w:tcPr>
          <w:p w:rsidR="00E63B5A" w:rsidRDefault="00E63B5A">
            <w:pPr>
              <w:autoSpaceDE w:val="0"/>
              <w:autoSpaceDN w:val="0"/>
              <w:adjustRightInd w:val="0"/>
              <w:spacing w:line="276" w:lineRule="auto"/>
              <w:jc w:val="both"/>
              <w:rPr>
                <w:b/>
                <w:bCs/>
                <w:lang w:eastAsia="en-US"/>
              </w:rPr>
            </w:pPr>
            <w:r>
              <w:rPr>
                <w:b/>
                <w:bCs/>
                <w:lang w:eastAsia="en-US"/>
              </w:rPr>
              <w:lastRenderedPageBreak/>
              <w:t xml:space="preserve">5. </w:t>
            </w:r>
            <w:proofErr w:type="spellStart"/>
            <w:proofErr w:type="gramStart"/>
            <w:r>
              <w:rPr>
                <w:b/>
                <w:bCs/>
                <w:lang w:eastAsia="en-US"/>
              </w:rPr>
              <w:t>Шеф-монтаж</w:t>
            </w:r>
            <w:proofErr w:type="spellEnd"/>
            <w:proofErr w:type="gramEnd"/>
            <w:r>
              <w:rPr>
                <w:b/>
                <w:bCs/>
                <w:lang w:eastAsia="en-US"/>
              </w:rPr>
              <w:t>, пуско-наладка, гарантийные испытания:</w:t>
            </w:r>
          </w:p>
          <w:p w:rsidR="00E63B5A" w:rsidRDefault="00E63B5A">
            <w:pPr>
              <w:tabs>
                <w:tab w:val="left" w:pos="459"/>
              </w:tabs>
              <w:autoSpaceDE w:val="0"/>
              <w:autoSpaceDN w:val="0"/>
              <w:adjustRightInd w:val="0"/>
              <w:spacing w:line="276" w:lineRule="auto"/>
              <w:jc w:val="both"/>
              <w:rPr>
                <w:bCs/>
                <w:lang w:eastAsia="en-US"/>
              </w:rPr>
            </w:pPr>
            <w:r>
              <w:rPr>
                <w:bCs/>
                <w:lang w:eastAsia="en-US"/>
              </w:rPr>
              <w:t xml:space="preserve">5.1. </w:t>
            </w:r>
            <w:proofErr w:type="spellStart"/>
            <w:proofErr w:type="gramStart"/>
            <w:r>
              <w:rPr>
                <w:bCs/>
                <w:lang w:eastAsia="en-US"/>
              </w:rPr>
              <w:t>Шеф-м</w:t>
            </w:r>
            <w:r>
              <w:rPr>
                <w:color w:val="000000"/>
                <w:lang w:eastAsia="en-US"/>
              </w:rPr>
              <w:t>онтаж</w:t>
            </w:r>
            <w:proofErr w:type="spellEnd"/>
            <w:proofErr w:type="gramEnd"/>
            <w:r>
              <w:rPr>
                <w:color w:val="000000"/>
                <w:lang w:eastAsia="en-US"/>
              </w:rPr>
              <w:t xml:space="preserve">, пуско-наладка, гарантийные испытания, ввод Оборудования в эксплуатацию и инструктаж по работе персонала Покупателя на Оборудовании осуществляются силами </w:t>
            </w:r>
            <w:r>
              <w:rPr>
                <w:b/>
                <w:color w:val="000000"/>
                <w:lang w:eastAsia="en-US"/>
              </w:rPr>
              <w:t xml:space="preserve">Поставщика </w:t>
            </w:r>
            <w:r>
              <w:rPr>
                <w:color w:val="000000"/>
                <w:lang w:eastAsia="en-US"/>
              </w:rPr>
              <w:t>в срок не позднее 30 (тридцати) рабочих дней с даты начала выполнения работ.</w:t>
            </w:r>
          </w:p>
          <w:p w:rsidR="00E63B5A" w:rsidRDefault="00E63B5A">
            <w:pPr>
              <w:autoSpaceDE w:val="0"/>
              <w:autoSpaceDN w:val="0"/>
              <w:adjustRightInd w:val="0"/>
              <w:spacing w:line="276" w:lineRule="auto"/>
              <w:jc w:val="both"/>
              <w:rPr>
                <w:bCs/>
                <w:lang w:eastAsia="en-US"/>
              </w:rPr>
            </w:pPr>
            <w:r>
              <w:rPr>
                <w:bCs/>
                <w:lang w:eastAsia="en-US"/>
              </w:rPr>
              <w:t>5.2. Поставщик до сдачи Работ Покупателю обязан провести пуско-наладку, гарантийные испытания Оборудования, а также предоставить Покупателю паспорта и сертификаты на Оборудование либо иные документы, предусмотренные настоящим Контрактом.</w:t>
            </w:r>
          </w:p>
          <w:p w:rsidR="00E63B5A" w:rsidRDefault="00E63B5A">
            <w:pPr>
              <w:autoSpaceDE w:val="0"/>
              <w:autoSpaceDN w:val="0"/>
              <w:adjustRightInd w:val="0"/>
              <w:spacing w:line="276" w:lineRule="auto"/>
              <w:jc w:val="both"/>
              <w:rPr>
                <w:bCs/>
                <w:lang w:eastAsia="en-US"/>
              </w:rPr>
            </w:pPr>
            <w:r>
              <w:rPr>
                <w:bCs/>
                <w:lang w:eastAsia="en-US"/>
              </w:rPr>
              <w:t>Гарантийные испытания проводятся совместно представителями Поставщика и Покупателя.</w:t>
            </w:r>
          </w:p>
          <w:p w:rsidR="00E63B5A" w:rsidRDefault="00AC195C">
            <w:pPr>
              <w:autoSpaceDE w:val="0"/>
              <w:autoSpaceDN w:val="0"/>
              <w:adjustRightInd w:val="0"/>
              <w:spacing w:line="276" w:lineRule="auto"/>
              <w:jc w:val="both"/>
              <w:rPr>
                <w:bCs/>
                <w:lang w:eastAsia="en-US"/>
              </w:rPr>
            </w:pPr>
            <w:r>
              <w:rPr>
                <w:bCs/>
                <w:lang w:eastAsia="en-US"/>
              </w:rPr>
              <w:t>5.3</w:t>
            </w:r>
            <w:r w:rsidR="00E63B5A">
              <w:rPr>
                <w:bCs/>
                <w:lang w:eastAsia="en-US"/>
              </w:rPr>
              <w:t xml:space="preserve">. Покупатель обязан обеспечить Поставщику условия и возможность производить работы, </w:t>
            </w:r>
            <w:r w:rsidR="00E63B5A">
              <w:rPr>
                <w:bCs/>
                <w:lang w:eastAsia="en-US"/>
              </w:rPr>
              <w:lastRenderedPageBreak/>
              <w:t>предусмотренные настоящим Контрактом, обеспечив доступ специалистов Поставщика к объекту, разрешив все формальности по пропускному режиму, ввозу – вывозу необходимых материалов и инструментов, монтажных материалов.</w:t>
            </w:r>
          </w:p>
          <w:p w:rsidR="00E63B5A" w:rsidRDefault="00AC195C">
            <w:pPr>
              <w:autoSpaceDE w:val="0"/>
              <w:autoSpaceDN w:val="0"/>
              <w:adjustRightInd w:val="0"/>
              <w:spacing w:line="276" w:lineRule="auto"/>
              <w:jc w:val="both"/>
              <w:rPr>
                <w:bCs/>
                <w:lang w:eastAsia="en-US"/>
              </w:rPr>
            </w:pPr>
            <w:r>
              <w:rPr>
                <w:bCs/>
                <w:lang w:eastAsia="en-US"/>
              </w:rPr>
              <w:t>5.4</w:t>
            </w:r>
            <w:r w:rsidR="00E63B5A">
              <w:rPr>
                <w:bCs/>
                <w:lang w:eastAsia="en-US"/>
              </w:rPr>
              <w:t>. Если при проведении гарантийных испытаний выявятся недостатки или несоответствие Оборудования требованиям настоящего Контракта, техническим условиям и требованиям, указанным в Приложении №2 настоящего Контракта, то Поставщик обязуется за свой счет немедленно устранить их без права продления предусмотренных Контрактом сроков выполнения Работ. После устранения недостатков Поставщик и Покупатель повторно проводят гарантийные испытания.</w:t>
            </w:r>
          </w:p>
          <w:p w:rsidR="00E63B5A" w:rsidRDefault="00E63B5A">
            <w:pPr>
              <w:autoSpaceDE w:val="0"/>
              <w:autoSpaceDN w:val="0"/>
              <w:adjustRightInd w:val="0"/>
              <w:spacing w:line="276" w:lineRule="auto"/>
              <w:jc w:val="both"/>
              <w:rPr>
                <w:bCs/>
                <w:lang w:eastAsia="en-US"/>
              </w:rPr>
            </w:pPr>
          </w:p>
          <w:p w:rsidR="00E63B5A" w:rsidRDefault="00AC195C">
            <w:pPr>
              <w:autoSpaceDE w:val="0"/>
              <w:autoSpaceDN w:val="0"/>
              <w:adjustRightInd w:val="0"/>
              <w:spacing w:line="276" w:lineRule="auto"/>
              <w:jc w:val="both"/>
              <w:rPr>
                <w:bCs/>
                <w:lang w:eastAsia="en-US"/>
              </w:rPr>
            </w:pPr>
            <w:r>
              <w:rPr>
                <w:bCs/>
                <w:lang w:eastAsia="en-US"/>
              </w:rPr>
              <w:t>5.5</w:t>
            </w:r>
            <w:r w:rsidR="00E63B5A">
              <w:rPr>
                <w:bCs/>
                <w:lang w:eastAsia="en-US"/>
              </w:rPr>
              <w:t xml:space="preserve">. При положительном результате проведения гарантийных испытаний (соответствие требованиям, указанным в Приложении №2 настоящего Контракта) Покупатель составляет Акт </w:t>
            </w:r>
            <w:r w:rsidR="005E0F60">
              <w:rPr>
                <w:bCs/>
                <w:lang w:eastAsia="en-US"/>
              </w:rPr>
              <w:t>о проведении гарантийных испытаний</w:t>
            </w:r>
            <w:r w:rsidR="00E63B5A">
              <w:rPr>
                <w:bCs/>
                <w:lang w:eastAsia="en-US"/>
              </w:rPr>
              <w:t>, подписываемый Сторонами, в котором указывает результаты проведенных испытаний, а также подтверждает, что Оборудование соответствует требованиям настоящего Контракта. При этом подписание Покупателем указанного в настоящем пункте Акта не лишает его права в будущем предъявлять претензии Поставщику по качеству Работ и Оборудования.</w:t>
            </w:r>
          </w:p>
          <w:p w:rsidR="00E63B5A" w:rsidRDefault="00AC195C">
            <w:pPr>
              <w:autoSpaceDE w:val="0"/>
              <w:autoSpaceDN w:val="0"/>
              <w:adjustRightInd w:val="0"/>
              <w:spacing w:line="276" w:lineRule="auto"/>
              <w:jc w:val="both"/>
              <w:rPr>
                <w:lang w:eastAsia="en-US"/>
              </w:rPr>
            </w:pPr>
            <w:r>
              <w:rPr>
                <w:bCs/>
                <w:lang w:eastAsia="en-US"/>
              </w:rPr>
              <w:t>5.6</w:t>
            </w:r>
            <w:r w:rsidR="00FF39E4">
              <w:rPr>
                <w:bCs/>
                <w:lang w:eastAsia="en-US"/>
              </w:rPr>
              <w:t>. В случае</w:t>
            </w:r>
            <w:r w:rsidR="00E63B5A">
              <w:rPr>
                <w:bCs/>
                <w:lang w:eastAsia="en-US"/>
              </w:rPr>
              <w:t xml:space="preserve"> если по окончании проведения гарантийных испытаний выходные параметры Оборудования не будут соответствовать требованиям, указанным в Приложении №2 к настоящему Контракту, </w:t>
            </w:r>
            <w:r w:rsidR="00E63B5A">
              <w:rPr>
                <w:lang w:eastAsia="en-US"/>
              </w:rPr>
              <w:t>Покупатель вправе требовать расторжения Договора, а также вправе заявить иные требования, предусмотренные законодательством.</w:t>
            </w:r>
            <w:r w:rsidR="00E63B5A">
              <w:rPr>
                <w:spacing w:val="-6"/>
                <w:sz w:val="18"/>
                <w:szCs w:val="18"/>
                <w:lang w:eastAsia="en-US"/>
              </w:rPr>
              <w:t xml:space="preserve"> </w:t>
            </w:r>
            <w:r w:rsidR="00E63B5A">
              <w:rPr>
                <w:spacing w:val="-6"/>
                <w:lang w:eastAsia="en-US"/>
              </w:rPr>
              <w:t xml:space="preserve">Возврат некачественного Товара осуществляется силами Продавца на условиях </w:t>
            </w:r>
            <w:r w:rsidR="00E63B5A">
              <w:rPr>
                <w:spacing w:val="-6"/>
                <w:lang w:val="en-US" w:eastAsia="en-US"/>
              </w:rPr>
              <w:t>EXW</w:t>
            </w:r>
            <w:r w:rsidR="00E63B5A">
              <w:rPr>
                <w:spacing w:val="-6"/>
                <w:lang w:eastAsia="en-US"/>
              </w:rPr>
              <w:t xml:space="preserve"> (в редакции </w:t>
            </w:r>
            <w:proofErr w:type="spellStart"/>
            <w:r w:rsidR="00E63B5A">
              <w:rPr>
                <w:spacing w:val="-6"/>
                <w:lang w:eastAsia="en-US"/>
              </w:rPr>
              <w:t>Инкотермс</w:t>
            </w:r>
            <w:proofErr w:type="spellEnd"/>
            <w:r w:rsidR="00E63B5A">
              <w:rPr>
                <w:spacing w:val="-6"/>
                <w:lang w:eastAsia="en-US"/>
              </w:rPr>
              <w:t xml:space="preserve"> 2010) </w:t>
            </w:r>
            <w:r w:rsidR="00E63B5A">
              <w:rPr>
                <w:spacing w:val="2"/>
                <w:lang w:eastAsia="en-US"/>
              </w:rPr>
              <w:t xml:space="preserve">Республика Беларусь, </w:t>
            </w:r>
            <w:proofErr w:type="gramStart"/>
            <w:r w:rsidR="00E63B5A">
              <w:rPr>
                <w:spacing w:val="2"/>
                <w:lang w:eastAsia="en-US"/>
              </w:rPr>
              <w:t>г</w:t>
            </w:r>
            <w:proofErr w:type="gramEnd"/>
            <w:r w:rsidR="00E63B5A">
              <w:rPr>
                <w:spacing w:val="2"/>
                <w:lang w:eastAsia="en-US"/>
              </w:rPr>
              <w:t>.</w:t>
            </w:r>
            <w:r w:rsidR="00E63B5A">
              <w:rPr>
                <w:spacing w:val="2"/>
                <w:lang w:val="en-US" w:eastAsia="en-US"/>
              </w:rPr>
              <w:t> </w:t>
            </w:r>
            <w:r w:rsidR="00E63B5A">
              <w:rPr>
                <w:spacing w:val="2"/>
                <w:lang w:eastAsia="en-US"/>
              </w:rPr>
              <w:t>Шклов, ул. Фабричная,</w:t>
            </w:r>
            <w:r w:rsidR="00E63B5A">
              <w:rPr>
                <w:spacing w:val="2"/>
                <w:lang w:val="en-US" w:eastAsia="en-US"/>
              </w:rPr>
              <w:t xml:space="preserve"> </w:t>
            </w:r>
            <w:r w:rsidR="00E63B5A">
              <w:rPr>
                <w:spacing w:val="2"/>
                <w:lang w:eastAsia="en-US"/>
              </w:rPr>
              <w:t xml:space="preserve">26. </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rsidP="00A15570">
            <w:pPr>
              <w:snapToGrid w:val="0"/>
              <w:spacing w:line="276" w:lineRule="auto"/>
              <w:jc w:val="both"/>
              <w:rPr>
                <w:b/>
                <w:lang w:eastAsia="en-US"/>
              </w:rPr>
            </w:pPr>
            <w:r>
              <w:rPr>
                <w:b/>
                <w:lang w:eastAsia="en-US"/>
              </w:rPr>
              <w:lastRenderedPageBreak/>
              <w:t xml:space="preserve">6. Гарантия </w:t>
            </w:r>
          </w:p>
          <w:p w:rsidR="00E63B5A" w:rsidRDefault="00E63B5A" w:rsidP="00A15570">
            <w:pPr>
              <w:spacing w:line="276" w:lineRule="auto"/>
              <w:jc w:val="both"/>
              <w:rPr>
                <w:lang w:eastAsia="en-US"/>
              </w:rPr>
            </w:pPr>
            <w:r>
              <w:rPr>
                <w:lang w:eastAsia="en-US"/>
              </w:rPr>
              <w:t xml:space="preserve">6.1. Срок гарантии на Оборудование устанавливается – </w:t>
            </w:r>
            <w:r w:rsidR="00AC195C">
              <w:rPr>
                <w:lang w:eastAsia="en-US"/>
              </w:rPr>
              <w:t>_____</w:t>
            </w:r>
            <w:r>
              <w:rPr>
                <w:lang w:eastAsia="en-US"/>
              </w:rPr>
              <w:t xml:space="preserve"> месяцев </w:t>
            </w:r>
            <w:proofErr w:type="gramStart"/>
            <w:r>
              <w:rPr>
                <w:lang w:eastAsia="en-US"/>
              </w:rPr>
              <w:t>с даты подписания</w:t>
            </w:r>
            <w:proofErr w:type="gramEnd"/>
            <w:r>
              <w:rPr>
                <w:lang w:eastAsia="en-US"/>
              </w:rPr>
              <w:t xml:space="preserve"> Акта ввода оборудования в эксплуатацию.</w:t>
            </w:r>
          </w:p>
          <w:p w:rsidR="00E63B5A" w:rsidRDefault="00E63B5A" w:rsidP="00A15570">
            <w:pPr>
              <w:spacing w:line="276" w:lineRule="auto"/>
              <w:jc w:val="both"/>
              <w:rPr>
                <w:lang w:eastAsia="en-US"/>
              </w:rPr>
            </w:pPr>
            <w:r>
              <w:rPr>
                <w:lang w:eastAsia="en-US"/>
              </w:rPr>
              <w:lastRenderedPageBreak/>
              <w:t>6.2. Поставщик гарантирует Покупателю высокое качество материалов, применяемых для изготовления Оборудования, первоклассную обработку и высокое качество технического исполнения.</w:t>
            </w:r>
          </w:p>
          <w:p w:rsidR="00E63B5A" w:rsidRDefault="00E63B5A" w:rsidP="00A15570">
            <w:pPr>
              <w:tabs>
                <w:tab w:val="left" w:pos="459"/>
              </w:tabs>
              <w:spacing w:line="276" w:lineRule="auto"/>
              <w:jc w:val="both"/>
              <w:rPr>
                <w:lang w:eastAsia="en-US"/>
              </w:rPr>
            </w:pPr>
            <w:r>
              <w:rPr>
                <w:lang w:eastAsia="en-US"/>
              </w:rPr>
              <w:t>6.3.</w:t>
            </w:r>
            <w:r>
              <w:rPr>
                <w:lang w:eastAsia="en-US"/>
              </w:rPr>
              <w:tab/>
              <w:t>В случае обнаружения неисправности Оборудования в течение гарантийного срока Покупатель обязан уведомить об этом Поставщика.</w:t>
            </w:r>
          </w:p>
          <w:p w:rsidR="00E63B5A" w:rsidRDefault="00E63B5A" w:rsidP="00A15570">
            <w:pPr>
              <w:spacing w:line="276" w:lineRule="auto"/>
              <w:jc w:val="both"/>
              <w:rPr>
                <w:lang w:eastAsia="en-US"/>
              </w:rPr>
            </w:pPr>
            <w:r>
              <w:rPr>
                <w:lang w:eastAsia="en-US"/>
              </w:rPr>
              <w:t>Специалист Поставщика выезжает к Покупателю для выяснения причин выхода Оборудования из строя и принятия решения об исполнении гарантийных обязательств за счет Поставщика, либо дает распоряжение об одностороннем составлении акта рекламации. В последнем случае вместе с актом рекламации Покупатель обязан предоставить фотографии оборудования, вышедшего из строя, в различных ракурсах, позволяющих определить причину неисправности, а также фотографии пришедших в негодность деталей/узлов/запчастей.</w:t>
            </w:r>
          </w:p>
          <w:p w:rsidR="00E63B5A" w:rsidRDefault="00E63B5A" w:rsidP="00A15570">
            <w:pPr>
              <w:snapToGrid w:val="0"/>
              <w:spacing w:line="276" w:lineRule="auto"/>
              <w:jc w:val="both"/>
              <w:rPr>
                <w:b/>
                <w:bCs/>
                <w:lang w:val="tr-TR" w:eastAsia="en-US"/>
              </w:rPr>
            </w:pPr>
            <w:r>
              <w:rPr>
                <w:lang w:eastAsia="en-US"/>
              </w:rPr>
              <w:t xml:space="preserve">6.4. В случае если Поставщик не ответит на уведомление об обнаружении неисправности оборудования в течение 3-х календарных дней, не включая Государственные праздники Китайской Народной Республики, с момента отправления на адрес электронной почты Поставщика </w:t>
            </w:r>
            <w:r w:rsidR="00AC195C">
              <w:rPr>
                <w:color w:val="000000"/>
                <w:lang w:eastAsia="en-US"/>
              </w:rPr>
              <w:t>_________</w:t>
            </w:r>
            <w:r>
              <w:rPr>
                <w:lang w:eastAsia="en-US"/>
              </w:rPr>
              <w:t>, Покупатель направляет Поставщику акт рекламации, составленный в одностороннем порядке. При этом акт будет считаться принятым Поставщиком безоговорочно.</w:t>
            </w:r>
          </w:p>
          <w:p w:rsidR="00E63B5A" w:rsidRPr="005C29B3" w:rsidRDefault="00E63B5A" w:rsidP="00A15570">
            <w:pPr>
              <w:spacing w:line="276" w:lineRule="auto"/>
              <w:jc w:val="both"/>
              <w:rPr>
                <w:color w:val="000000"/>
                <w:lang w:eastAsia="en-US"/>
              </w:rPr>
            </w:pPr>
            <w:r>
              <w:rPr>
                <w:lang w:eastAsia="en-US"/>
              </w:rPr>
              <w:t xml:space="preserve">6.5. Поставщик обязан за свой счет устранить дефекты (неисправности). Проезд и проживание специалистов Поставщика, прибывших для устранения дефектов (неисправностей), оплачивает Поставщик. Срок замены дефектных деталей и узлов/предоставления таких деталей и узлов к замене в гарантийный период не должен превышать 30 (тридцати) календарных дней от даты получения уведомления. Указанный срок может быть продлен по согласованию сторон. Уведомление направляется Покупателем на электронный адрес Поставщика: </w:t>
            </w:r>
            <w:r w:rsidR="00AC195C">
              <w:rPr>
                <w:color w:val="000000"/>
                <w:lang w:eastAsia="en-US"/>
              </w:rPr>
              <w:t>_______</w:t>
            </w:r>
            <w:r>
              <w:rPr>
                <w:color w:val="000000"/>
                <w:lang w:eastAsia="en-US"/>
              </w:rPr>
              <w:t>.</w:t>
            </w:r>
          </w:p>
          <w:p w:rsidR="00E63B5A" w:rsidRDefault="00E63B5A" w:rsidP="00A15570">
            <w:pPr>
              <w:spacing w:line="276" w:lineRule="auto"/>
              <w:jc w:val="both"/>
              <w:rPr>
                <w:lang w:eastAsia="en-US"/>
              </w:rPr>
            </w:pPr>
            <w:r>
              <w:rPr>
                <w:lang w:eastAsia="en-US"/>
              </w:rPr>
              <w:t xml:space="preserve">6.6. </w:t>
            </w:r>
            <w:proofErr w:type="gramStart"/>
            <w:r>
              <w:rPr>
                <w:lang w:eastAsia="en-US"/>
              </w:rPr>
              <w:t xml:space="preserve">В случае если причиной неисправности оборудования послужил заводской брак, Поставщик обязуется за свой счет предоставить Покупателю для замены вышедших из строя в период </w:t>
            </w:r>
            <w:r>
              <w:rPr>
                <w:lang w:eastAsia="en-US"/>
              </w:rPr>
              <w:lastRenderedPageBreak/>
              <w:t xml:space="preserve">гарантийного срока детали, агрегаты и узлы в течение 30 (тридцати) календарных дней, с момента получения уведомления на электронный адрес Поставщика </w:t>
            </w:r>
            <w:r w:rsidR="00AC195C">
              <w:rPr>
                <w:color w:val="000000"/>
                <w:lang w:eastAsia="en-US"/>
              </w:rPr>
              <w:t>__________</w:t>
            </w:r>
            <w:r>
              <w:rPr>
                <w:lang w:eastAsia="en-US"/>
              </w:rPr>
              <w:t>. Отправка и доставка Покупателю отправляемых Поставщиком запчастей в целях исполнения гарантийных обязательств производится за счет Поставщика.</w:t>
            </w:r>
            <w:proofErr w:type="gramEnd"/>
            <w:r>
              <w:rPr>
                <w:lang w:eastAsia="en-US"/>
              </w:rPr>
              <w:t xml:space="preserve"> Указанный срок может быть продлен по согласованию сторон.</w:t>
            </w:r>
          </w:p>
          <w:p w:rsidR="00E63B5A" w:rsidRDefault="00E63B5A" w:rsidP="00A15570">
            <w:pPr>
              <w:tabs>
                <w:tab w:val="left" w:pos="459"/>
              </w:tabs>
              <w:spacing w:line="276" w:lineRule="auto"/>
              <w:jc w:val="both"/>
              <w:rPr>
                <w:lang w:eastAsia="en-US"/>
              </w:rPr>
            </w:pPr>
            <w:r>
              <w:rPr>
                <w:lang w:eastAsia="en-US"/>
              </w:rPr>
              <w:t>6.7.</w:t>
            </w:r>
            <w:r>
              <w:rPr>
                <w:lang w:eastAsia="en-US"/>
              </w:rPr>
              <w:tab/>
              <w:t>В случае если Поставщик, направив уполномоченного представителя, не подтверждает наличие выявленных недостатков (дефектов), то Покупатель привлекает к установлению недостатков (дефектов) специалиста (эксперта), назначенного Белорусской торгово-промышленной палатой.  Расходы по возмещению затрат на вызов специалиста (эксперта) и стоимость его услуг несет Покупатель, а в последующем указанные расходы возлагаются на</w:t>
            </w:r>
            <w:r w:rsidRPr="00895BD6">
              <w:rPr>
                <w:lang w:eastAsia="en-US"/>
              </w:rPr>
              <w:t xml:space="preserve"> </w:t>
            </w:r>
            <w:r>
              <w:rPr>
                <w:lang w:eastAsia="en-US"/>
              </w:rPr>
              <w:t xml:space="preserve">Сторону, признанную виновной в причинах недостатков. </w:t>
            </w:r>
          </w:p>
          <w:p w:rsidR="00E63B5A" w:rsidRDefault="00E63B5A" w:rsidP="00A15570">
            <w:pPr>
              <w:tabs>
                <w:tab w:val="left" w:pos="459"/>
              </w:tabs>
              <w:spacing w:line="276" w:lineRule="auto"/>
              <w:jc w:val="both"/>
              <w:rPr>
                <w:lang w:eastAsia="en-US"/>
              </w:rPr>
            </w:pPr>
            <w:r>
              <w:rPr>
                <w:lang w:eastAsia="en-US"/>
              </w:rPr>
              <w:t xml:space="preserve">При подтверждении специалистом (экспертом) выявленных недостатков (дефектов) являющихся виной Поставщика, Поставщик своими силами и средствами устраняет в срок, указанный в акте рекламации, выявленные недостатки (дефекты). </w:t>
            </w:r>
          </w:p>
          <w:p w:rsidR="00E63B5A" w:rsidRDefault="00E63B5A" w:rsidP="00A15570">
            <w:pPr>
              <w:tabs>
                <w:tab w:val="left" w:pos="459"/>
              </w:tabs>
              <w:spacing w:line="276" w:lineRule="auto"/>
              <w:jc w:val="both"/>
              <w:rPr>
                <w:lang w:eastAsia="en-US"/>
              </w:rPr>
            </w:pPr>
            <w:r>
              <w:rPr>
                <w:lang w:eastAsia="en-US"/>
              </w:rPr>
              <w:t>6.8.</w:t>
            </w:r>
            <w:r>
              <w:rPr>
                <w:lang w:eastAsia="en-US"/>
              </w:rPr>
              <w:tab/>
              <w:t xml:space="preserve">В случае, если Поставщик не приступил к устранению таких недостатков (дефектов) в течение срока, указанного в условиях настоящего Контракта, или в срок, определенный в акте рекламации, Покупатель вправе устранить эти недостатки (дефекты) самостоятельно либо с привлечением третьей стороны с отнесением всех затрат на счет Поставщика. </w:t>
            </w:r>
          </w:p>
          <w:p w:rsidR="00E63B5A" w:rsidRDefault="00E63B5A" w:rsidP="00A15570">
            <w:pPr>
              <w:tabs>
                <w:tab w:val="left" w:pos="459"/>
              </w:tabs>
              <w:spacing w:line="276" w:lineRule="auto"/>
              <w:jc w:val="both"/>
              <w:rPr>
                <w:lang w:eastAsia="en-US"/>
              </w:rPr>
            </w:pPr>
            <w:r>
              <w:rPr>
                <w:lang w:eastAsia="en-US"/>
              </w:rPr>
              <w:t>6.9.</w:t>
            </w:r>
            <w:r>
              <w:rPr>
                <w:lang w:eastAsia="en-US"/>
              </w:rPr>
              <w:tab/>
              <w:t xml:space="preserve">Течение Гарантийного периода прерывается на время, прошедшее </w:t>
            </w:r>
            <w:proofErr w:type="gramStart"/>
            <w:r>
              <w:rPr>
                <w:lang w:eastAsia="en-US"/>
              </w:rPr>
              <w:t>с даты получения</w:t>
            </w:r>
            <w:proofErr w:type="gramEnd"/>
            <w:r>
              <w:rPr>
                <w:lang w:eastAsia="en-US"/>
              </w:rPr>
              <w:t xml:space="preserve"> акта рекламации Поставщиком до даты фактического устранения недостатков/дефектов и продлевается на соответствующее количество дней устранения недостатков/дефектов.</w:t>
            </w:r>
          </w:p>
          <w:p w:rsidR="00E63B5A" w:rsidRDefault="00E63B5A" w:rsidP="00A15570">
            <w:pPr>
              <w:pStyle w:val="a0"/>
              <w:keepNext w:val="0"/>
              <w:widowControl w:val="0"/>
              <w:numPr>
                <w:ilvl w:val="0"/>
                <w:numId w:val="0"/>
              </w:numPr>
              <w:tabs>
                <w:tab w:val="left" w:pos="708"/>
              </w:tabs>
              <w:spacing w:before="0" w:after="0" w:line="276" w:lineRule="auto"/>
            </w:pPr>
            <w:r>
              <w:t xml:space="preserve">6.10. Гарантия Поставщика не относится к естественному износу, а также к ущербу, возникшему вследствие неправильного хранения, неправильной эксплуатации, неправильного обслуживания, применения Товара не по назначению, а также вследствие несоблюдения Покупателем технических инструкций Поставщика, </w:t>
            </w:r>
            <w:r>
              <w:lastRenderedPageBreak/>
              <w:t>касающихся хранения, монтажа и эксплуатации Товара, письменных указаний Поставщика по эксплуатации Товара.</w:t>
            </w:r>
          </w:p>
          <w:p w:rsidR="00E63B5A" w:rsidRDefault="00E63B5A" w:rsidP="00A15570">
            <w:pPr>
              <w:pStyle w:val="a0"/>
              <w:keepNext w:val="0"/>
              <w:widowControl w:val="0"/>
              <w:numPr>
                <w:ilvl w:val="0"/>
                <w:numId w:val="0"/>
              </w:numPr>
              <w:tabs>
                <w:tab w:val="left" w:pos="708"/>
              </w:tabs>
              <w:spacing w:before="0" w:after="0" w:line="276" w:lineRule="auto"/>
            </w:pPr>
            <w:r>
              <w:t>6.11. В гарантийный период ремонт Оборудования (Товара) проводится за счет Покупателя в случае сбоев в работе Оборудования (его комплектующих изделий и составных частей):</w:t>
            </w:r>
          </w:p>
          <w:p w:rsidR="00E63B5A" w:rsidRDefault="00E63B5A" w:rsidP="00A15570">
            <w:pPr>
              <w:pStyle w:val="a0"/>
              <w:keepNext w:val="0"/>
              <w:widowControl w:val="0"/>
              <w:numPr>
                <w:ilvl w:val="0"/>
                <w:numId w:val="0"/>
              </w:numPr>
              <w:tabs>
                <w:tab w:val="left" w:pos="708"/>
              </w:tabs>
              <w:spacing w:before="0" w:after="0" w:line="276" w:lineRule="auto"/>
            </w:pPr>
            <w:r>
              <w:rPr>
                <w:lang w:val="en-US"/>
              </w:rPr>
              <w:t>a</w:t>
            </w:r>
            <w:r>
              <w:t>) при неосторожном обращении с Оборудованием (Товаром); при нарушении Покупателем условий эксплуатации, хранения, транспортировки, разгрузки оборудования (его комплектующих изделий и составных частей), установленных заводом-изготовителем и настоящим Контрактом;</w:t>
            </w:r>
          </w:p>
          <w:p w:rsidR="00E63B5A" w:rsidRDefault="00E63B5A" w:rsidP="00A15570">
            <w:pPr>
              <w:pStyle w:val="a0"/>
              <w:keepNext w:val="0"/>
              <w:widowControl w:val="0"/>
              <w:numPr>
                <w:ilvl w:val="0"/>
                <w:numId w:val="0"/>
              </w:numPr>
              <w:tabs>
                <w:tab w:val="left" w:pos="708"/>
              </w:tabs>
              <w:spacing w:before="0" w:after="0" w:line="276" w:lineRule="auto"/>
            </w:pPr>
            <w:r>
              <w:rPr>
                <w:lang w:val="en-US"/>
              </w:rPr>
              <w:t>b</w:t>
            </w:r>
            <w:r>
              <w:t xml:space="preserve">) при внесении Покупателем изменений в оборудование (его комплектующие изделия и составные части), попытках самостоятельного ремонта оборудования без согласования с Поставщиком; </w:t>
            </w:r>
          </w:p>
          <w:p w:rsidR="00E63B5A" w:rsidRDefault="00E63B5A" w:rsidP="00A15570">
            <w:pPr>
              <w:pStyle w:val="a0"/>
              <w:keepNext w:val="0"/>
              <w:widowControl w:val="0"/>
              <w:numPr>
                <w:ilvl w:val="0"/>
                <w:numId w:val="0"/>
              </w:numPr>
              <w:tabs>
                <w:tab w:val="left" w:pos="708"/>
              </w:tabs>
              <w:spacing w:before="0" w:after="0" w:line="276" w:lineRule="auto"/>
            </w:pPr>
            <w:r>
              <w:rPr>
                <w:lang w:val="en-US"/>
              </w:rPr>
              <w:t>c</w:t>
            </w:r>
            <w:r>
              <w:t xml:space="preserve">) если серийный номер Товара изменен, удален или не может быть установлен; </w:t>
            </w:r>
          </w:p>
          <w:p w:rsidR="00E63B5A" w:rsidRDefault="00E63B5A" w:rsidP="00A15570">
            <w:pPr>
              <w:pStyle w:val="a0"/>
              <w:keepNext w:val="0"/>
              <w:widowControl w:val="0"/>
              <w:numPr>
                <w:ilvl w:val="0"/>
                <w:numId w:val="0"/>
              </w:numPr>
              <w:tabs>
                <w:tab w:val="left" w:pos="708"/>
              </w:tabs>
              <w:spacing w:before="0" w:after="0" w:line="276" w:lineRule="auto"/>
            </w:pPr>
            <w:r>
              <w:rPr>
                <w:lang w:val="en-US"/>
              </w:rPr>
              <w:t>d</w:t>
            </w:r>
            <w:r>
              <w:t xml:space="preserve">) </w:t>
            </w:r>
            <w:proofErr w:type="gramStart"/>
            <w:r>
              <w:t>если</w:t>
            </w:r>
            <w:proofErr w:type="gramEnd"/>
            <w:r>
              <w:t xml:space="preserve"> дефект Товара образовался вследствие форс-мажорных обстоятельств на территории Покупателя (пожар, наводнение и др.);</w:t>
            </w:r>
          </w:p>
          <w:p w:rsidR="00E63B5A" w:rsidRDefault="00E63B5A" w:rsidP="00A15570">
            <w:pPr>
              <w:pStyle w:val="a0"/>
              <w:keepNext w:val="0"/>
              <w:widowControl w:val="0"/>
              <w:numPr>
                <w:ilvl w:val="0"/>
                <w:numId w:val="0"/>
              </w:numPr>
              <w:tabs>
                <w:tab w:val="left" w:pos="708"/>
              </w:tabs>
              <w:spacing w:before="0" w:after="0" w:line="276" w:lineRule="auto"/>
            </w:pPr>
            <w:r>
              <w:rPr>
                <w:lang w:val="en-US"/>
              </w:rPr>
              <w:t>e</w:t>
            </w:r>
            <w:r>
              <w:t>) если дефекты Оборудования (Товара) явились следствием его неправильной эксплуатацией, воздействия атмосферных явлений или иных внешних воздействий, а также если они вызваны попаданием внутрь распакованного Оборудования (Товара) посторонних предметов, веществ, при повреждениях, вызванных несоответствием стандартным параметрам питающих напряжений, халатности или аномальных условий эксплуатации, таких как (помимо прочего) эрозийный износ, коррозийное воздействие или загрязнение системы и вследствие дефектов Оборудования (Товара), полученных в результате механических повреждений, несоответствия рабочих сред по качеству стандартам Республики Беларусь и (или) завода-изготовителя.</w:t>
            </w:r>
          </w:p>
          <w:p w:rsidR="00E63B5A" w:rsidRDefault="00E63B5A" w:rsidP="00A15570">
            <w:pPr>
              <w:pStyle w:val="a0"/>
              <w:keepNext w:val="0"/>
              <w:widowControl w:val="0"/>
              <w:numPr>
                <w:ilvl w:val="0"/>
                <w:numId w:val="0"/>
              </w:numPr>
              <w:tabs>
                <w:tab w:val="left" w:pos="708"/>
              </w:tabs>
              <w:spacing w:before="0" w:after="0" w:line="276" w:lineRule="auto"/>
            </w:pPr>
            <w:r>
              <w:rPr>
                <w:lang w:val="en-US"/>
              </w:rPr>
              <w:t>f</w:t>
            </w:r>
            <w:r>
              <w:t xml:space="preserve">) </w:t>
            </w:r>
            <w:proofErr w:type="gramStart"/>
            <w:r>
              <w:t>при</w:t>
            </w:r>
            <w:proofErr w:type="gramEnd"/>
            <w:r>
              <w:t xml:space="preserve"> нарушении Покупателем графика и объема технического обслуживания Оборудования (Товара), указанного в эксплуатационной документации завода-изготовителя.</w:t>
            </w:r>
          </w:p>
          <w:p w:rsidR="00E63B5A" w:rsidRDefault="00E63B5A" w:rsidP="00A15570">
            <w:pPr>
              <w:pStyle w:val="a0"/>
              <w:keepNext w:val="0"/>
              <w:widowControl w:val="0"/>
              <w:numPr>
                <w:ilvl w:val="0"/>
                <w:numId w:val="0"/>
              </w:numPr>
              <w:tabs>
                <w:tab w:val="left" w:pos="708"/>
              </w:tabs>
              <w:spacing w:before="0" w:after="0" w:line="276" w:lineRule="auto"/>
            </w:pPr>
            <w:r>
              <w:rPr>
                <w:lang w:val="en-US"/>
              </w:rPr>
              <w:t>g</w:t>
            </w:r>
            <w:r>
              <w:t xml:space="preserve">) при нарушении Покупателем правил эксплуатации, инструкций и письменных </w:t>
            </w:r>
            <w:r>
              <w:lastRenderedPageBreak/>
              <w:t xml:space="preserve">рекомендаций Поставщика. </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lastRenderedPageBreak/>
              <w:t>7. Гарантия качества, упаковка и маркировка</w:t>
            </w:r>
          </w:p>
          <w:p w:rsidR="00E63B5A" w:rsidRDefault="00E63B5A">
            <w:pPr>
              <w:snapToGrid w:val="0"/>
              <w:spacing w:line="276" w:lineRule="auto"/>
              <w:jc w:val="both"/>
              <w:rPr>
                <w:rFonts w:eastAsia="Times New Roman"/>
                <w:snapToGrid w:val="0"/>
                <w:lang w:eastAsia="en-US"/>
              </w:rPr>
            </w:pPr>
            <w:r>
              <w:rPr>
                <w:lang w:eastAsia="en-US"/>
              </w:rPr>
              <w:t xml:space="preserve">7.1. </w:t>
            </w:r>
            <w:r>
              <w:rPr>
                <w:rFonts w:eastAsia="Times New Roman"/>
                <w:b/>
                <w:snapToGrid w:val="0"/>
                <w:lang w:eastAsia="en-US"/>
              </w:rPr>
              <w:t>Поставщик</w:t>
            </w:r>
            <w:r>
              <w:rPr>
                <w:rFonts w:eastAsia="Times New Roman"/>
                <w:snapToGrid w:val="0"/>
                <w:lang w:eastAsia="en-US"/>
              </w:rPr>
              <w:t xml:space="preserve"> предоставляет гарантии в том, что:</w:t>
            </w:r>
          </w:p>
          <w:p w:rsidR="00E63B5A" w:rsidRDefault="00E63B5A">
            <w:pPr>
              <w:snapToGrid w:val="0"/>
              <w:spacing w:line="276" w:lineRule="auto"/>
              <w:jc w:val="both"/>
              <w:rPr>
                <w:rFonts w:eastAsia="Times New Roman"/>
                <w:snapToGrid w:val="0"/>
                <w:lang w:eastAsia="en-US"/>
              </w:rPr>
            </w:pPr>
            <w:r>
              <w:rPr>
                <w:rFonts w:eastAsia="Times New Roman"/>
                <w:snapToGrid w:val="0"/>
                <w:lang w:eastAsia="en-US"/>
              </w:rPr>
              <w:t>- Оборудование соответствует техническому заданию, комплектности и техническим параметрам, указанным в Приложении №2 к настоящему Контракту;</w:t>
            </w:r>
          </w:p>
          <w:p w:rsidR="00E63B5A" w:rsidRDefault="00E63B5A">
            <w:pPr>
              <w:snapToGrid w:val="0"/>
              <w:spacing w:line="276" w:lineRule="auto"/>
              <w:jc w:val="both"/>
              <w:rPr>
                <w:rFonts w:eastAsia="Times New Roman"/>
                <w:snapToGrid w:val="0"/>
                <w:lang w:eastAsia="en-US"/>
              </w:rPr>
            </w:pPr>
            <w:r>
              <w:rPr>
                <w:rFonts w:eastAsia="Times New Roman"/>
                <w:snapToGrid w:val="0"/>
                <w:lang w:eastAsia="en-US"/>
              </w:rPr>
              <w:t>- Оборудование изготовлено из материалов, обычно применяемых для такого вида оборудования на заводе-изготовителе, не имеет производственного брака и дефектов;</w:t>
            </w:r>
          </w:p>
          <w:p w:rsidR="00E63B5A" w:rsidRDefault="00E63B5A">
            <w:pPr>
              <w:snapToGrid w:val="0"/>
              <w:spacing w:line="276" w:lineRule="auto"/>
              <w:jc w:val="both"/>
              <w:rPr>
                <w:rFonts w:eastAsia="Times New Roman"/>
                <w:snapToGrid w:val="0"/>
                <w:lang w:eastAsia="en-US"/>
              </w:rPr>
            </w:pPr>
            <w:r>
              <w:rPr>
                <w:rFonts w:eastAsia="Times New Roman"/>
                <w:snapToGrid w:val="0"/>
                <w:lang w:eastAsia="en-US"/>
              </w:rPr>
              <w:t xml:space="preserve">- </w:t>
            </w:r>
            <w:proofErr w:type="spellStart"/>
            <w:proofErr w:type="gramStart"/>
            <w:r>
              <w:rPr>
                <w:rFonts w:eastAsia="Times New Roman"/>
                <w:snapToGrid w:val="0"/>
                <w:lang w:eastAsia="en-US"/>
              </w:rPr>
              <w:t>шеф-монтажные</w:t>
            </w:r>
            <w:proofErr w:type="spellEnd"/>
            <w:proofErr w:type="gramEnd"/>
            <w:r>
              <w:rPr>
                <w:rFonts w:eastAsia="Times New Roman"/>
                <w:snapToGrid w:val="0"/>
                <w:lang w:eastAsia="en-US"/>
              </w:rPr>
              <w:t xml:space="preserve"> и пуско-наладочные работы будут исполнены в полном объеме;</w:t>
            </w:r>
          </w:p>
          <w:p w:rsidR="00E63B5A" w:rsidRDefault="00E63B5A">
            <w:pPr>
              <w:spacing w:line="276" w:lineRule="auto"/>
              <w:jc w:val="both"/>
              <w:rPr>
                <w:lang w:eastAsia="en-US"/>
              </w:rPr>
            </w:pPr>
            <w:r>
              <w:rPr>
                <w:rFonts w:eastAsia="Times New Roman"/>
                <w:snapToGrid w:val="0"/>
                <w:lang w:eastAsia="en-US"/>
              </w:rPr>
              <w:t>- поставляемое Оборудование является новым, не бывшим в эксплуатации.</w:t>
            </w:r>
          </w:p>
          <w:p w:rsidR="00E63B5A" w:rsidRDefault="00E63B5A">
            <w:pPr>
              <w:tabs>
                <w:tab w:val="left" w:pos="459"/>
              </w:tabs>
              <w:spacing w:line="276" w:lineRule="auto"/>
              <w:jc w:val="both"/>
              <w:rPr>
                <w:lang w:eastAsia="en-US"/>
              </w:rPr>
            </w:pPr>
            <w:r>
              <w:rPr>
                <w:lang w:eastAsia="en-US"/>
              </w:rPr>
              <w:t xml:space="preserve">7.2. </w:t>
            </w:r>
            <w:r>
              <w:rPr>
                <w:color w:val="000000"/>
                <w:lang w:eastAsia="en-US"/>
              </w:rPr>
              <w:t>Оборудование должно отгружаться в упаковке, соответствующей характеру данного Оборудования</w:t>
            </w:r>
            <w:r>
              <w:rPr>
                <w:lang w:eastAsia="en-US"/>
              </w:rPr>
              <w:t>. Упаковка должна обеспечивать целостность Оборудования при хранении во время транспортировки; упаковка должна соответствовать международным (европейским) стандартам.</w:t>
            </w:r>
          </w:p>
          <w:p w:rsidR="00E63B5A" w:rsidRDefault="00E63B5A">
            <w:pPr>
              <w:spacing w:line="276" w:lineRule="auto"/>
              <w:jc w:val="both"/>
              <w:rPr>
                <w:color w:val="000000"/>
                <w:lang w:eastAsia="en-US"/>
              </w:rPr>
            </w:pPr>
            <w:r>
              <w:rPr>
                <w:lang w:eastAsia="en-US"/>
              </w:rPr>
              <w:t xml:space="preserve">7.3. </w:t>
            </w:r>
            <w:r>
              <w:rPr>
                <w:color w:val="000000"/>
                <w:lang w:eastAsia="en-US"/>
              </w:rPr>
              <w:t>Оборудование должно быть погружено на транспортное средство таким образом, чтобы оно могло быть выгружено при помощи погрузчиков, лебедок, вручную или специализированным инвентарем.</w:t>
            </w:r>
          </w:p>
          <w:p w:rsidR="00E63B5A" w:rsidRDefault="00E63B5A">
            <w:pPr>
              <w:spacing w:line="276" w:lineRule="auto"/>
              <w:jc w:val="both"/>
              <w:rPr>
                <w:color w:val="000000"/>
                <w:lang w:eastAsia="en-US"/>
              </w:rPr>
            </w:pPr>
            <w:r>
              <w:rPr>
                <w:color w:val="000000"/>
                <w:lang w:eastAsia="en-US"/>
              </w:rPr>
              <w:t>7.4. Места, требующие специального обращения, должны иметь дополнительную маркировку на английском языке: «Осторожно», «Верх», «Не кантовать», а также другие обозначения в зависимости от специфики груза.</w:t>
            </w:r>
          </w:p>
          <w:p w:rsidR="00E63B5A" w:rsidRDefault="00E63B5A">
            <w:pPr>
              <w:spacing w:line="276" w:lineRule="auto"/>
              <w:jc w:val="both"/>
              <w:rPr>
                <w:color w:val="000000"/>
                <w:lang w:eastAsia="en-US"/>
              </w:rPr>
            </w:pPr>
            <w:r>
              <w:rPr>
                <w:color w:val="000000"/>
                <w:lang w:eastAsia="en-US"/>
              </w:rPr>
              <w:t xml:space="preserve">7.5. </w:t>
            </w:r>
            <w:r>
              <w:rPr>
                <w:rFonts w:eastAsia="Times New Roman"/>
                <w:b/>
                <w:lang w:eastAsia="en-US"/>
              </w:rPr>
              <w:t>Поставщик</w:t>
            </w:r>
            <w:r>
              <w:rPr>
                <w:rFonts w:eastAsia="Times New Roman"/>
                <w:lang w:eastAsia="en-US"/>
              </w:rPr>
              <w:t xml:space="preserve"> несет всю ответственность за все возможные повреждения Оборудования, произошедшие вследствие ненадлежащей упаковки во время транспортировки, до момента выгрузки и приемки Оборудования </w:t>
            </w:r>
            <w:r>
              <w:rPr>
                <w:rFonts w:eastAsia="Times New Roman"/>
                <w:b/>
                <w:lang w:eastAsia="en-US"/>
              </w:rPr>
              <w:t>Покупателем</w:t>
            </w:r>
            <w:r>
              <w:rPr>
                <w:rFonts w:eastAsia="Times New Roman"/>
                <w:lang w:eastAsia="en-US"/>
              </w:rPr>
              <w:t xml:space="preserve"> по месту назначения.</w:t>
            </w:r>
          </w:p>
        </w:tc>
      </w:tr>
      <w:tr w:rsidR="00E63B5A" w:rsidRPr="00AC195C"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t>8. Ответственность сторон</w:t>
            </w:r>
          </w:p>
          <w:p w:rsidR="00E63B5A" w:rsidRDefault="00E63B5A">
            <w:pPr>
              <w:spacing w:line="276" w:lineRule="auto"/>
              <w:jc w:val="both"/>
              <w:rPr>
                <w:lang w:eastAsia="en-US"/>
              </w:rPr>
            </w:pPr>
            <w:r>
              <w:rPr>
                <w:lang w:eastAsia="en-US"/>
              </w:rPr>
              <w:t xml:space="preserve">8.1. </w:t>
            </w:r>
            <w:proofErr w:type="gramStart"/>
            <w:r>
              <w:rPr>
                <w:lang w:eastAsia="en-US"/>
              </w:rPr>
              <w:t>В случае если Покупатель нарушает срок оплаты более чем на 10 (десять) банковских дней, Поставщик вправе потребовать от Покупателя оплаты пени в размере 0,1</w:t>
            </w:r>
            <w:r>
              <w:rPr>
                <w:lang w:val="tr-TR" w:eastAsia="en-US"/>
              </w:rPr>
              <w:t>% (</w:t>
            </w:r>
            <w:proofErr w:type="spellStart"/>
            <w:r>
              <w:rPr>
                <w:lang w:eastAsia="en-US"/>
              </w:rPr>
              <w:t>н</w:t>
            </w:r>
            <w:proofErr w:type="spellEnd"/>
            <w:r>
              <w:rPr>
                <w:lang w:val="tr-TR" w:eastAsia="en-US"/>
              </w:rPr>
              <w:t>оль целых одна десятая процента)</w:t>
            </w:r>
            <w:r>
              <w:rPr>
                <w:lang w:eastAsia="en-US"/>
              </w:rPr>
              <w:t xml:space="preserve"> от суммы задолженности за каждый день просрочки платежа, однако общая сумма пени не может превышать </w:t>
            </w:r>
            <w:r>
              <w:rPr>
                <w:lang w:val="tr-TR" w:eastAsia="en-US"/>
              </w:rPr>
              <w:t>5%</w:t>
            </w:r>
            <w:r>
              <w:rPr>
                <w:lang w:eastAsia="en-US"/>
              </w:rPr>
              <w:t xml:space="preserve"> (пять </w:t>
            </w:r>
            <w:r>
              <w:rPr>
                <w:lang w:eastAsia="en-US"/>
              </w:rPr>
              <w:lastRenderedPageBreak/>
              <w:t>процентов) от общей стоимости Контракта.</w:t>
            </w:r>
            <w:proofErr w:type="gramEnd"/>
          </w:p>
          <w:p w:rsidR="00E63B5A" w:rsidRDefault="00E63B5A">
            <w:pPr>
              <w:spacing w:line="276" w:lineRule="auto"/>
              <w:jc w:val="both"/>
              <w:rPr>
                <w:lang w:eastAsia="en-US"/>
              </w:rPr>
            </w:pPr>
            <w:r>
              <w:rPr>
                <w:lang w:eastAsia="en-US"/>
              </w:rPr>
              <w:t xml:space="preserve">8.2. В случае нарушения сроков поставки Оборудования более чем на 10 (десять) </w:t>
            </w:r>
            <w:r w:rsidRPr="000E54C6">
              <w:rPr>
                <w:lang w:eastAsia="en-US"/>
              </w:rPr>
              <w:t>банковских</w:t>
            </w:r>
            <w:r>
              <w:rPr>
                <w:lang w:eastAsia="en-US"/>
              </w:rPr>
              <w:t xml:space="preserve"> дней Покупатель вправе потребовать от Поставщика оплату пени в размере 0,1% (ноль целых одна десятая процента) от стоимости Оборудования за каждый день просрочки, но не более 5% (пять процентов) от общей стоимости Контракта.</w:t>
            </w:r>
          </w:p>
          <w:p w:rsidR="00E63B5A" w:rsidRDefault="00AC195C">
            <w:pPr>
              <w:spacing w:line="276" w:lineRule="auto"/>
              <w:jc w:val="both"/>
              <w:rPr>
                <w:lang w:eastAsia="en-US"/>
              </w:rPr>
            </w:pPr>
            <w:r>
              <w:rPr>
                <w:lang w:eastAsia="en-US"/>
              </w:rPr>
              <w:t>8.3</w:t>
            </w:r>
            <w:r w:rsidR="00E63B5A">
              <w:rPr>
                <w:lang w:eastAsia="en-US"/>
              </w:rPr>
              <w:t>. Уплата штрафных санкций не освобождает Стороны от исполнения обязательств по Контракту.</w:t>
            </w:r>
          </w:p>
          <w:p w:rsidR="00E63B5A" w:rsidRDefault="00AC195C">
            <w:pPr>
              <w:spacing w:line="276" w:lineRule="auto"/>
              <w:jc w:val="both"/>
              <w:rPr>
                <w:lang w:eastAsia="en-US"/>
              </w:rPr>
            </w:pPr>
            <w:r>
              <w:rPr>
                <w:lang w:eastAsia="en-US"/>
              </w:rPr>
              <w:t>8.4</w:t>
            </w:r>
            <w:r w:rsidR="00E63B5A">
              <w:rPr>
                <w:lang w:eastAsia="en-US"/>
              </w:rPr>
              <w:t>. Поставщик признает и подтверждает, что проводит политику полной нетерпимости к взяточничеству и коррупции, предполагающую полный запрет любых коррупционных действий, разрабатывает и принимает меры по предупреждению коррупции в соответствии с требованиями действующего законодательства Республики Беларусь в сфере предупреждения и противодействия коррупции.</w:t>
            </w:r>
          </w:p>
          <w:p w:rsidR="00E63B5A" w:rsidRDefault="00AC195C">
            <w:pPr>
              <w:spacing w:line="276" w:lineRule="auto"/>
              <w:jc w:val="both"/>
              <w:rPr>
                <w:color w:val="FF0000"/>
                <w:lang w:eastAsia="en-US"/>
              </w:rPr>
            </w:pPr>
            <w:r>
              <w:rPr>
                <w:lang w:eastAsia="en-US"/>
              </w:rPr>
              <w:t>8.5</w:t>
            </w:r>
            <w:r w:rsidR="00E63B5A">
              <w:rPr>
                <w:lang w:eastAsia="en-US"/>
              </w:rPr>
              <w:t xml:space="preserve">. </w:t>
            </w:r>
            <w:r w:rsidR="00E63B5A">
              <w:rPr>
                <w:color w:val="000000"/>
                <w:shd w:val="clear" w:color="auto" w:fill="FFFFFF"/>
                <w:lang w:eastAsia="en-US"/>
              </w:rPr>
              <w:t>Сторона, чьи права нарушены, должна направить в адрес нарушителя претензию (уведомление) о добровольном урегулировании спора</w:t>
            </w:r>
            <w:r w:rsidR="00E63B5A">
              <w:rPr>
                <w:lang w:eastAsia="en-US"/>
              </w:rPr>
              <w:t xml:space="preserve"> посредством письменного уведомления.</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lastRenderedPageBreak/>
              <w:t>9. Арбитраж</w:t>
            </w:r>
          </w:p>
          <w:p w:rsidR="00E63B5A" w:rsidRDefault="00E63B5A">
            <w:pPr>
              <w:spacing w:line="276" w:lineRule="auto"/>
              <w:jc w:val="both"/>
              <w:rPr>
                <w:lang w:eastAsia="en-US"/>
              </w:rPr>
            </w:pPr>
            <w:r>
              <w:rPr>
                <w:lang w:eastAsia="en-US"/>
              </w:rPr>
              <w:t>9.1. Все споры и разногласия, которые могут возникнуть из настоящего контракта или в связи с его исполнением, будут по возможности решаться путем переговоров уполномоченных представителей сторон.</w:t>
            </w:r>
          </w:p>
          <w:p w:rsidR="00E63B5A" w:rsidRDefault="00E63B5A">
            <w:pPr>
              <w:spacing w:line="276" w:lineRule="auto"/>
              <w:jc w:val="both"/>
              <w:rPr>
                <w:lang w:eastAsia="en-US"/>
              </w:rPr>
            </w:pPr>
            <w:r>
              <w:rPr>
                <w:lang w:eastAsia="en-US"/>
              </w:rPr>
              <w:t>9.2. Все что не предусмотрено условиями настоящего контракта, регулируется законодательством Республики Беларусь и международными нормами о контрактах международной купли-продажи товаров.</w:t>
            </w:r>
          </w:p>
          <w:p w:rsidR="00E63B5A" w:rsidRDefault="00E63B5A">
            <w:pPr>
              <w:spacing w:line="276" w:lineRule="auto"/>
              <w:jc w:val="both"/>
              <w:rPr>
                <w:lang w:eastAsia="en-US"/>
              </w:rPr>
            </w:pPr>
            <w:r>
              <w:rPr>
                <w:lang w:eastAsia="en-US"/>
              </w:rPr>
              <w:t>9.3. Претензионное урегулирование возникших разногласий и споров обязательно для Сторон настоящего Контракта. Сторона, получившая претензию, обязана дать мотивированный ответ в течение 30 (тридцати) календарных дней с момента получения претензии. При отсутствии ответа претензия будет считаться принятой стороной, в адрес которой она была направлена.</w:t>
            </w:r>
          </w:p>
          <w:p w:rsidR="00E63B5A" w:rsidRDefault="00E63B5A">
            <w:pPr>
              <w:spacing w:line="276" w:lineRule="auto"/>
              <w:jc w:val="both"/>
              <w:rPr>
                <w:lang w:eastAsia="en-US"/>
              </w:rPr>
            </w:pPr>
            <w:r>
              <w:rPr>
                <w:lang w:eastAsia="en-US"/>
              </w:rPr>
              <w:t xml:space="preserve">9.4. </w:t>
            </w:r>
            <w:proofErr w:type="gramStart"/>
            <w:r>
              <w:rPr>
                <w:color w:val="000000"/>
                <w:lang w:eastAsia="en-US"/>
              </w:rPr>
              <w:t xml:space="preserve">В случае если споры, разногласия и требования, возникающие из настоящего Контракта или в связи с ним, в том числе касающееся его исполнения, </w:t>
            </w:r>
            <w:r>
              <w:rPr>
                <w:color w:val="000000"/>
                <w:lang w:eastAsia="en-US"/>
              </w:rPr>
              <w:lastRenderedPageBreak/>
              <w:t xml:space="preserve">нарушения, прекращения или недействительности, не могут быть разрешены путем переговоров, они подлежат разрешению в Международном арбитражном суде при </w:t>
            </w:r>
            <w:proofErr w:type="spellStart"/>
            <w:r>
              <w:rPr>
                <w:color w:val="000000"/>
                <w:lang w:eastAsia="en-US"/>
              </w:rPr>
              <w:t>БелТПП</w:t>
            </w:r>
            <w:proofErr w:type="spellEnd"/>
            <w:r>
              <w:rPr>
                <w:color w:val="000000"/>
                <w:lang w:eastAsia="en-US"/>
              </w:rPr>
              <w:t xml:space="preserve"> и рассматриваются в соответствии с действующим законодательством Республики Беларусь и регламентом указанного суда.</w:t>
            </w:r>
            <w:proofErr w:type="gramEnd"/>
            <w:r>
              <w:rPr>
                <w:color w:val="000000"/>
                <w:lang w:eastAsia="en-US"/>
              </w:rPr>
              <w:t xml:space="preserve"> Язык судопроизводства – русский. Материальное право - право Республики Беларусь.</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lastRenderedPageBreak/>
              <w:t>10. Форс-мажор</w:t>
            </w:r>
          </w:p>
          <w:p w:rsidR="00E63B5A" w:rsidRDefault="00E63B5A">
            <w:pPr>
              <w:snapToGrid w:val="0"/>
              <w:spacing w:line="276" w:lineRule="auto"/>
              <w:jc w:val="both"/>
              <w:rPr>
                <w:lang w:eastAsia="en-US"/>
              </w:rPr>
            </w:pPr>
            <w:r>
              <w:rPr>
                <w:lang w:eastAsia="en-US"/>
              </w:rPr>
              <w:t>10.1. 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и которые создали невозможность исполнения стороной принятых на себя обязательств.</w:t>
            </w:r>
          </w:p>
          <w:p w:rsidR="00E63B5A" w:rsidRDefault="00E63B5A">
            <w:pPr>
              <w:snapToGrid w:val="0"/>
              <w:spacing w:line="276" w:lineRule="auto"/>
              <w:jc w:val="both"/>
              <w:rPr>
                <w:lang w:eastAsia="en-US"/>
              </w:rPr>
            </w:pPr>
            <w:r>
              <w:rPr>
                <w:lang w:eastAsia="en-US"/>
              </w:rPr>
              <w:t>К обстоятельствам непреодолимой силы относятся события, на которые сторона не может оказать влияния и за возникновение которых не несет ответственности (например, землетрясения, наводнения, пожары, эпидемии, карантинные меры, военные действия и др.). К обстоятельствам, освобождающим сторону от ответственности, относятся также забастовки, правительственные постановления или распоряжения государственных органов.</w:t>
            </w:r>
          </w:p>
          <w:p w:rsidR="00E63B5A" w:rsidRDefault="00E63B5A">
            <w:pPr>
              <w:snapToGrid w:val="0"/>
              <w:spacing w:line="276" w:lineRule="auto"/>
              <w:jc w:val="both"/>
              <w:rPr>
                <w:lang w:eastAsia="en-US"/>
              </w:rPr>
            </w:pPr>
            <w:r>
              <w:rPr>
                <w:lang w:eastAsia="en-US"/>
              </w:rPr>
              <w:t xml:space="preserve">10.2. Сторона, ссылающаяся на такие обстоятельства, обязана в пятидневный срок в письменной форме информировать другую сторону об их наступлении. Достоверным подтверждением наличия, начала и окончания действия форс-мажорных обстоятельств является заключение, выдаваемое компетентным органом по месту нахождения стороны, для которой возникли форс-мажорные обстоятельства. В случае </w:t>
            </w:r>
            <w:proofErr w:type="spellStart"/>
            <w:r>
              <w:rPr>
                <w:lang w:eastAsia="en-US"/>
              </w:rPr>
              <w:t>непредоставления</w:t>
            </w:r>
            <w:proofErr w:type="spellEnd"/>
            <w:r>
              <w:rPr>
                <w:lang w:eastAsia="en-US"/>
              </w:rPr>
              <w:t xml:space="preserve"> такого заключения сторона не вправе ссылаться на форс-мажорные обстоятельства как на основани</w:t>
            </w:r>
            <w:proofErr w:type="gramStart"/>
            <w:r>
              <w:rPr>
                <w:lang w:eastAsia="en-US"/>
              </w:rPr>
              <w:t>е</w:t>
            </w:r>
            <w:proofErr w:type="gramEnd"/>
            <w:r>
              <w:rPr>
                <w:lang w:eastAsia="en-US"/>
              </w:rPr>
              <w:t xml:space="preserve"> неисполнения принятых на себя по Контракту обязательств.</w:t>
            </w:r>
          </w:p>
          <w:p w:rsidR="00E63B5A" w:rsidRDefault="00E63B5A">
            <w:pPr>
              <w:snapToGrid w:val="0"/>
              <w:spacing w:line="276" w:lineRule="auto"/>
              <w:jc w:val="both"/>
              <w:rPr>
                <w:lang w:eastAsia="en-US"/>
              </w:rPr>
            </w:pPr>
            <w:r>
              <w:rPr>
                <w:lang w:eastAsia="en-US"/>
              </w:rPr>
              <w:t xml:space="preserve">10.3. В случае возникновения обстоятельств непреодолимой силы срок выполнения обязательств по настоящему Контракту отодвигается соразмерно </w:t>
            </w:r>
            <w:r>
              <w:rPr>
                <w:lang w:eastAsia="en-US"/>
              </w:rPr>
              <w:lastRenderedPageBreak/>
              <w:t>времени, в течение которого действуют такие обстоятельства и их последствия.</w:t>
            </w:r>
          </w:p>
          <w:p w:rsidR="00E63B5A" w:rsidRDefault="00E63B5A">
            <w:pPr>
              <w:snapToGrid w:val="0"/>
              <w:spacing w:line="276" w:lineRule="auto"/>
              <w:jc w:val="both"/>
              <w:rPr>
                <w:lang w:eastAsia="en-US"/>
              </w:rPr>
            </w:pPr>
            <w:r>
              <w:rPr>
                <w:lang w:eastAsia="en-US"/>
              </w:rPr>
              <w:t>10.4. Если обстоятельства непреодолимой силы продолжают действовать более шести месяцев и нет возможности сделать обоснованное заявление о дате их прекращения в течение более шести месяцев, то каждая сторона имеет право расторгнуть настоящий Контракт и возвратить все полученное ею по Контракту.</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napToGrid w:val="0"/>
              <w:spacing w:line="276" w:lineRule="auto"/>
              <w:jc w:val="both"/>
              <w:rPr>
                <w:b/>
                <w:lang w:eastAsia="en-US"/>
              </w:rPr>
            </w:pPr>
            <w:r>
              <w:rPr>
                <w:b/>
                <w:lang w:eastAsia="en-US"/>
              </w:rPr>
              <w:lastRenderedPageBreak/>
              <w:t>11. Действие контракта</w:t>
            </w:r>
          </w:p>
          <w:p w:rsidR="00E63B5A" w:rsidRDefault="00E63B5A">
            <w:pPr>
              <w:snapToGrid w:val="0"/>
              <w:spacing w:line="276" w:lineRule="auto"/>
              <w:jc w:val="both"/>
              <w:rPr>
                <w:lang w:eastAsia="en-US"/>
              </w:rPr>
            </w:pPr>
            <w:r>
              <w:rPr>
                <w:lang w:eastAsia="en-US"/>
              </w:rPr>
              <w:t>11.1. Дата начала действия Контракта – дата подписания Контракта Сторонами;</w:t>
            </w:r>
          </w:p>
          <w:p w:rsidR="00E63B5A" w:rsidRDefault="00E63B5A">
            <w:pPr>
              <w:snapToGrid w:val="0"/>
              <w:spacing w:line="276" w:lineRule="auto"/>
              <w:jc w:val="both"/>
              <w:rPr>
                <w:lang w:eastAsia="en-US"/>
              </w:rPr>
            </w:pPr>
            <w:r>
              <w:rPr>
                <w:lang w:eastAsia="en-US"/>
              </w:rPr>
              <w:t>Дата окончания действия Контракта – дата полного выполнения Сторонами своих обязательств в соответствии с условиями настоящего Контракта.</w:t>
            </w:r>
          </w:p>
          <w:p w:rsidR="00E63B5A" w:rsidRDefault="00E63B5A">
            <w:pPr>
              <w:snapToGrid w:val="0"/>
              <w:spacing w:line="276" w:lineRule="auto"/>
              <w:jc w:val="both"/>
              <w:rPr>
                <w:lang w:eastAsia="en-US"/>
              </w:rPr>
            </w:pPr>
            <w:r>
              <w:rPr>
                <w:lang w:eastAsia="en-US"/>
              </w:rPr>
              <w:t>11.2. Действие Контракта может быть прекращено соглашением Сторон или по требованию Стороны в случаях, предусмотренных законодательством Республики Беларусь или Контрактом.</w:t>
            </w:r>
          </w:p>
          <w:p w:rsidR="00E63B5A" w:rsidRDefault="00E63B5A">
            <w:pPr>
              <w:snapToGrid w:val="0"/>
              <w:spacing w:line="276" w:lineRule="auto"/>
              <w:jc w:val="both"/>
              <w:rPr>
                <w:lang w:eastAsia="en-US"/>
              </w:rPr>
            </w:pPr>
            <w:r>
              <w:rPr>
                <w:lang w:eastAsia="en-US"/>
              </w:rPr>
              <w:t>11.3. Все изменения и дополнения к настоящему Контракту считаются обязательными для Сторон и становятся составной частью настоящего Контракта, если они оформлены в письменной форме и подписаны полномочными представителями Сторон. Все изменения и дополнения к настоящему Контракту вступают в силу с момента их подписания обеими Сторонами.</w:t>
            </w:r>
          </w:p>
          <w:p w:rsidR="00E63B5A" w:rsidRDefault="00E63B5A">
            <w:pPr>
              <w:snapToGrid w:val="0"/>
              <w:spacing w:line="276" w:lineRule="auto"/>
              <w:jc w:val="both"/>
              <w:rPr>
                <w:b/>
                <w:lang w:eastAsia="en-US"/>
              </w:rPr>
            </w:pPr>
            <w:r>
              <w:rPr>
                <w:lang w:eastAsia="en-US"/>
              </w:rPr>
              <w:t>11.4. Признание недействительности одного или нескольких положений Контракта не влечет недействительность всего Контракта. Невозможность любой из Сторон по Контракту осуществить свои права не влечет за собой отказ от таких прав.</w:t>
            </w:r>
          </w:p>
        </w:tc>
      </w:tr>
      <w:tr w:rsidR="00E63B5A" w:rsidRPr="00AC195C"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rsidP="00CF1525">
            <w:pPr>
              <w:snapToGrid w:val="0"/>
              <w:spacing w:line="276" w:lineRule="auto"/>
              <w:jc w:val="both"/>
              <w:rPr>
                <w:b/>
                <w:lang w:eastAsia="en-US"/>
              </w:rPr>
            </w:pPr>
            <w:r>
              <w:rPr>
                <w:b/>
                <w:lang w:eastAsia="en-US"/>
              </w:rPr>
              <w:t>12. Расторжение контракта</w:t>
            </w:r>
          </w:p>
          <w:p w:rsidR="00E63B5A" w:rsidRDefault="00E63B5A" w:rsidP="00CF1525">
            <w:pPr>
              <w:snapToGrid w:val="0"/>
              <w:spacing w:line="276" w:lineRule="auto"/>
              <w:jc w:val="both"/>
              <w:rPr>
                <w:lang w:eastAsia="en-US"/>
              </w:rPr>
            </w:pPr>
            <w:r>
              <w:rPr>
                <w:lang w:eastAsia="en-US"/>
              </w:rPr>
              <w:t>12.1. Покупатель вправе требовать расторжения Контракта, а также вправе заявить иные требования, предусмотренные законодательством в случаях:</w:t>
            </w:r>
          </w:p>
          <w:p w:rsidR="00E63B5A" w:rsidRDefault="00E63B5A" w:rsidP="00CF1525">
            <w:pPr>
              <w:snapToGrid w:val="0"/>
              <w:spacing w:line="276" w:lineRule="auto"/>
              <w:jc w:val="both"/>
              <w:rPr>
                <w:lang w:eastAsia="en-US"/>
              </w:rPr>
            </w:pPr>
            <w:r>
              <w:rPr>
                <w:lang w:eastAsia="en-US"/>
              </w:rPr>
              <w:t xml:space="preserve">- нарушения Поставщиком срока поставки Оборудования более чем на 50 (пятьдесят) календарных дней; </w:t>
            </w:r>
          </w:p>
          <w:p w:rsidR="00E63B5A" w:rsidRDefault="00E63B5A" w:rsidP="00CF1525">
            <w:pPr>
              <w:snapToGrid w:val="0"/>
              <w:spacing w:line="276" w:lineRule="auto"/>
              <w:jc w:val="both"/>
              <w:rPr>
                <w:lang w:eastAsia="en-US"/>
              </w:rPr>
            </w:pPr>
            <w:r>
              <w:rPr>
                <w:lang w:eastAsia="en-US"/>
              </w:rPr>
              <w:t xml:space="preserve">- несоблюдения Поставщиком требований по качеству Оборудования, если поставка Оборудования надлежащего качества или исправление соответствующих некачественно выполненных Работ влечет существенное (на </w:t>
            </w:r>
            <w:proofErr w:type="gramStart"/>
            <w:r>
              <w:rPr>
                <w:lang w:eastAsia="en-US"/>
              </w:rPr>
              <w:t xml:space="preserve">два и </w:t>
            </w:r>
            <w:r>
              <w:rPr>
                <w:lang w:eastAsia="en-US"/>
              </w:rPr>
              <w:lastRenderedPageBreak/>
              <w:t>более месяцев</w:t>
            </w:r>
            <w:proofErr w:type="gramEnd"/>
            <w:r>
              <w:rPr>
                <w:lang w:eastAsia="en-US"/>
              </w:rPr>
              <w:t>) увеличение исполнения Поставщиком принятых на себя по настоящему контракту обязательств;</w:t>
            </w:r>
          </w:p>
          <w:p w:rsidR="00E63B5A" w:rsidRDefault="00E63B5A" w:rsidP="00CF1525">
            <w:pPr>
              <w:snapToGrid w:val="0"/>
              <w:spacing w:line="276" w:lineRule="auto"/>
              <w:jc w:val="both"/>
              <w:rPr>
                <w:lang w:eastAsia="en-US"/>
              </w:rPr>
            </w:pPr>
            <w:r>
              <w:rPr>
                <w:lang w:eastAsia="en-US"/>
              </w:rPr>
              <w:t>- введения в отношении Поставщика процедуры несостоятельности (банкротства);</w:t>
            </w:r>
          </w:p>
          <w:p w:rsidR="00E63B5A" w:rsidRDefault="00E63B5A" w:rsidP="00CF1525">
            <w:pPr>
              <w:snapToGrid w:val="0"/>
              <w:spacing w:line="276" w:lineRule="auto"/>
              <w:jc w:val="both"/>
              <w:rPr>
                <w:lang w:eastAsia="en-US"/>
              </w:rPr>
            </w:pPr>
            <w:r>
              <w:rPr>
                <w:lang w:eastAsia="en-US"/>
              </w:rPr>
              <w:t xml:space="preserve">В случае расторжения настоящего Контракта по основаниям, определенным в настоящем пункте стороны обязаны вернуть друг другу всё полученное ими в рамках настоящего контракта. </w:t>
            </w:r>
          </w:p>
          <w:p w:rsidR="00E63B5A" w:rsidRDefault="00E63B5A" w:rsidP="00CF1525">
            <w:pPr>
              <w:snapToGrid w:val="0"/>
              <w:spacing w:line="276" w:lineRule="auto"/>
              <w:jc w:val="both"/>
              <w:rPr>
                <w:lang w:eastAsia="en-US"/>
              </w:rPr>
            </w:pPr>
            <w:r>
              <w:rPr>
                <w:lang w:eastAsia="en-US"/>
              </w:rPr>
              <w:t>12.2. Поставщик вправе требовать расторжения Контракта в следующих случаях:</w:t>
            </w:r>
          </w:p>
          <w:p w:rsidR="00E63B5A" w:rsidRDefault="00E63B5A" w:rsidP="00CF1525">
            <w:pPr>
              <w:snapToGrid w:val="0"/>
              <w:spacing w:line="276" w:lineRule="auto"/>
              <w:jc w:val="both"/>
              <w:rPr>
                <w:lang w:eastAsia="en-US"/>
              </w:rPr>
            </w:pPr>
            <w:r>
              <w:rPr>
                <w:lang w:eastAsia="en-US"/>
              </w:rPr>
              <w:t>- введения в отношении Покупателя процедуры несостоятельности (банкротства).</w:t>
            </w:r>
          </w:p>
          <w:p w:rsidR="00E63B5A" w:rsidRDefault="00E63B5A" w:rsidP="00CF1525">
            <w:pPr>
              <w:snapToGrid w:val="0"/>
              <w:spacing w:line="276" w:lineRule="auto"/>
              <w:jc w:val="both"/>
              <w:rPr>
                <w:lang w:eastAsia="en-US"/>
              </w:rPr>
            </w:pPr>
            <w:r w:rsidRPr="00057289">
              <w:rPr>
                <w:lang w:eastAsia="en-US"/>
              </w:rPr>
              <w:t xml:space="preserve">12.4. Если настоящий Контракт расторгнут по вине Поставщика, Поставщик в течение 10 (десяти) рабочих дней </w:t>
            </w:r>
            <w:proofErr w:type="gramStart"/>
            <w:r w:rsidRPr="00057289">
              <w:rPr>
                <w:lang w:eastAsia="en-US"/>
              </w:rPr>
              <w:t>с даты расторжения</w:t>
            </w:r>
            <w:proofErr w:type="gramEnd"/>
            <w:r w:rsidRPr="00057289">
              <w:rPr>
                <w:lang w:eastAsia="en-US"/>
              </w:rPr>
              <w:t xml:space="preserve"> Контракта перечисляет на счет Покупателя авансовые платежи в полном объеме, уплаченные ранее Покупателем. Если Поставщик приступил к Работам, то Поставщик передает Покупателю результат Работ, выполненных до даты расторжения Контракта, о чем Сторонами составляется соответствующий акт с указанием выполненных работ и их стоимости. Покупатель вправе отказаться от приёмки и оплаты некачественно выполненных работ. До даты подписания указанного акта Поставщик обязан передать Покупателю всю исполнительную документацию, проектную документацию и иные документы, чертежи и информацию, полученные или разработанные Поставщиком в связи с исполнением Контракта.</w:t>
            </w:r>
            <w:r>
              <w:rPr>
                <w:lang w:eastAsia="en-US"/>
              </w:rPr>
              <w:t xml:space="preserve"> </w:t>
            </w:r>
          </w:p>
          <w:p w:rsidR="00E63B5A" w:rsidRDefault="00E63B5A" w:rsidP="00CF1525">
            <w:pPr>
              <w:snapToGrid w:val="0"/>
              <w:spacing w:line="276" w:lineRule="auto"/>
              <w:jc w:val="both"/>
              <w:rPr>
                <w:lang w:eastAsia="en-US"/>
              </w:rPr>
            </w:pPr>
            <w:r>
              <w:rPr>
                <w:lang w:eastAsia="en-US"/>
              </w:rPr>
              <w:t xml:space="preserve">12.5. </w:t>
            </w:r>
            <w:r>
              <w:rPr>
                <w:color w:val="000000"/>
                <w:shd w:val="clear" w:color="auto" w:fill="FFFFFF"/>
                <w:lang w:eastAsia="en-US"/>
              </w:rPr>
              <w:t>Сторона, чьи права нарушены, должна направить в адрес нарушителя претензию (уведомление) о добровольном урегулировании спора</w:t>
            </w:r>
            <w:r>
              <w:rPr>
                <w:lang w:eastAsia="en-US"/>
              </w:rPr>
              <w:t xml:space="preserve"> посредством письменного уведомления.</w:t>
            </w:r>
          </w:p>
          <w:p w:rsidR="00E63B5A" w:rsidRDefault="00E63B5A" w:rsidP="00CF1525">
            <w:pPr>
              <w:snapToGrid w:val="0"/>
              <w:spacing w:line="276" w:lineRule="auto"/>
              <w:jc w:val="both"/>
              <w:rPr>
                <w:lang w:eastAsia="en-US"/>
              </w:rPr>
            </w:pPr>
            <w:r>
              <w:rPr>
                <w:lang w:eastAsia="en-US"/>
              </w:rPr>
              <w:t>12.6.</w:t>
            </w:r>
            <w:r>
              <w:rPr>
                <w:lang w:eastAsia="en-US"/>
              </w:rPr>
              <w:tab/>
              <w:t>Уведомление и иная корреспонденция считается полученной Сторонами, если она направлена по реквизитам, указанным в разделе 14 (юридический адрес, адрес электронной почты).</w:t>
            </w:r>
          </w:p>
          <w:p w:rsidR="00E63B5A" w:rsidRDefault="00E63B5A" w:rsidP="00CF1525">
            <w:pPr>
              <w:snapToGrid w:val="0"/>
              <w:spacing w:line="276" w:lineRule="auto"/>
              <w:jc w:val="both"/>
              <w:rPr>
                <w:b/>
                <w:lang w:eastAsia="en-US"/>
              </w:rPr>
            </w:pPr>
            <w:r>
              <w:rPr>
                <w:lang w:eastAsia="en-US"/>
              </w:rPr>
              <w:t xml:space="preserve">12.7. Если настоящий Контракт расторгнут по вине Покупателя, Покупатель в течение 30 (тридцати) рабочих дней </w:t>
            </w:r>
            <w:proofErr w:type="gramStart"/>
            <w:r>
              <w:rPr>
                <w:lang w:eastAsia="en-US"/>
              </w:rPr>
              <w:t>с даты расторжения</w:t>
            </w:r>
            <w:proofErr w:type="gramEnd"/>
            <w:r>
              <w:rPr>
                <w:lang w:eastAsia="en-US"/>
              </w:rPr>
              <w:t xml:space="preserve"> Контракта</w:t>
            </w:r>
            <w:r>
              <w:rPr>
                <w:spacing w:val="-6"/>
                <w:lang w:eastAsia="en-US"/>
              </w:rPr>
              <w:t xml:space="preserve"> возвращает Товар силами Покупателя на условиях </w:t>
            </w:r>
            <w:r>
              <w:rPr>
                <w:spacing w:val="-6"/>
                <w:lang w:val="en-US" w:eastAsia="en-US"/>
              </w:rPr>
              <w:t>DAP</w:t>
            </w:r>
            <w:r w:rsidRPr="002F301F">
              <w:rPr>
                <w:spacing w:val="-6"/>
                <w:lang w:eastAsia="en-US"/>
              </w:rPr>
              <w:t xml:space="preserve"> </w:t>
            </w:r>
            <w:r w:rsidR="00AC195C">
              <w:rPr>
                <w:bCs/>
                <w:lang w:eastAsia="en-US"/>
              </w:rPr>
              <w:t>____</w:t>
            </w:r>
            <w:r>
              <w:rPr>
                <w:spacing w:val="-6"/>
                <w:lang w:eastAsia="en-US"/>
              </w:rPr>
              <w:t xml:space="preserve"> (в редакции </w:t>
            </w:r>
            <w:proofErr w:type="spellStart"/>
            <w:r>
              <w:rPr>
                <w:spacing w:val="-6"/>
                <w:lang w:eastAsia="en-US"/>
              </w:rPr>
              <w:t>Инкотермс</w:t>
            </w:r>
            <w:proofErr w:type="spellEnd"/>
            <w:r>
              <w:rPr>
                <w:spacing w:val="-6"/>
                <w:lang w:eastAsia="en-US"/>
              </w:rPr>
              <w:t xml:space="preserve"> 2010).</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pPr>
              <w:snapToGrid w:val="0"/>
              <w:spacing w:line="276" w:lineRule="auto"/>
              <w:jc w:val="both"/>
              <w:rPr>
                <w:b/>
                <w:lang w:eastAsia="en-US"/>
              </w:rPr>
            </w:pPr>
            <w:r>
              <w:rPr>
                <w:b/>
                <w:lang w:eastAsia="en-US"/>
              </w:rPr>
              <w:lastRenderedPageBreak/>
              <w:t>13. Прочие условия</w:t>
            </w:r>
          </w:p>
          <w:p w:rsidR="00E63B5A" w:rsidRDefault="00E63B5A">
            <w:pPr>
              <w:spacing w:line="276" w:lineRule="auto"/>
              <w:jc w:val="both"/>
              <w:rPr>
                <w:lang w:eastAsia="en-US"/>
              </w:rPr>
            </w:pPr>
            <w:r>
              <w:rPr>
                <w:lang w:eastAsia="en-US"/>
              </w:rPr>
              <w:lastRenderedPageBreak/>
              <w:t>13.1. На территории и в местах выполнения работ работники Поставщика должны соблюдать требования охраны труда, пожарной, промышленной и транспортной безопасности, санитарно-гигиенические требования, установленные законодательством Республики Беларусь.</w:t>
            </w:r>
          </w:p>
          <w:p w:rsidR="00E63B5A" w:rsidRDefault="00E63B5A">
            <w:pPr>
              <w:spacing w:line="276" w:lineRule="auto"/>
              <w:jc w:val="both"/>
              <w:rPr>
                <w:lang w:eastAsia="en-US"/>
              </w:rPr>
            </w:pPr>
            <w:r>
              <w:rPr>
                <w:lang w:eastAsia="en-US"/>
              </w:rPr>
              <w:t>13.2. Работники отдела по охране труда, пожарной и промышленной безопасности Покупателя имеют право останавливать (запрещать) выполнение работ Поставщиком при выявлении нарушений требований охраны труда, промышленной и пожарной безопасности до их устранения, информировать о допущенных нарушениях руководителей Покупателя и Поставщика.</w:t>
            </w:r>
          </w:p>
          <w:p w:rsidR="00E63B5A" w:rsidRDefault="00E63B5A">
            <w:pPr>
              <w:spacing w:line="276" w:lineRule="auto"/>
              <w:jc w:val="both"/>
              <w:rPr>
                <w:lang w:eastAsia="en-US"/>
              </w:rPr>
            </w:pPr>
            <w:r>
              <w:rPr>
                <w:lang w:eastAsia="en-US"/>
              </w:rPr>
              <w:t xml:space="preserve">13.3. Поставщик обязуется: </w:t>
            </w:r>
          </w:p>
          <w:p w:rsidR="00E63B5A" w:rsidRDefault="00E63B5A">
            <w:pPr>
              <w:spacing w:line="276" w:lineRule="auto"/>
              <w:jc w:val="both"/>
              <w:rPr>
                <w:lang w:eastAsia="en-US"/>
              </w:rPr>
            </w:pPr>
            <w:r>
              <w:rPr>
                <w:lang w:eastAsia="en-US"/>
              </w:rPr>
              <w:t>- до начала производства работ совместно с Покупателем оформить и подписать Акт-допуск для выполнения работ с повышенной опасностью на территории Покупателя; пройти вводный инструктаж по охране труда и противопожарный инструктаж;</w:t>
            </w:r>
          </w:p>
          <w:p w:rsidR="00E63B5A" w:rsidRDefault="00E63B5A">
            <w:pPr>
              <w:spacing w:line="276" w:lineRule="auto"/>
              <w:jc w:val="both"/>
              <w:rPr>
                <w:lang w:eastAsia="en-US"/>
              </w:rPr>
            </w:pPr>
            <w:r>
              <w:rPr>
                <w:lang w:eastAsia="en-US"/>
              </w:rPr>
              <w:t>- обеспечить своих работников необходимыми средствами индивидуальной и коллективной защиты (с учетом видов работ, опасностей и рисков), исправным инструментом, машинами, оборудованием и приспособлениями;</w:t>
            </w:r>
          </w:p>
          <w:p w:rsidR="00E63B5A" w:rsidRDefault="00E63B5A">
            <w:pPr>
              <w:spacing w:line="276" w:lineRule="auto"/>
              <w:jc w:val="both"/>
              <w:rPr>
                <w:lang w:eastAsia="en-US"/>
              </w:rPr>
            </w:pPr>
            <w:r>
              <w:rPr>
                <w:lang w:eastAsia="en-US"/>
              </w:rPr>
              <w:t xml:space="preserve">- при выполнении огневых работ (сварочные, </w:t>
            </w:r>
            <w:proofErr w:type="spellStart"/>
            <w:r>
              <w:rPr>
                <w:lang w:eastAsia="en-US"/>
              </w:rPr>
              <w:t>газорезальные</w:t>
            </w:r>
            <w:proofErr w:type="spellEnd"/>
            <w:r>
              <w:rPr>
                <w:lang w:eastAsia="en-US"/>
              </w:rPr>
              <w:t xml:space="preserve"> работы, работы с </w:t>
            </w:r>
            <w:proofErr w:type="spellStart"/>
            <w:r>
              <w:rPr>
                <w:lang w:eastAsia="en-US"/>
              </w:rPr>
              <w:t>искрообразующим</w:t>
            </w:r>
            <w:proofErr w:type="spellEnd"/>
            <w:r>
              <w:rPr>
                <w:lang w:eastAsia="en-US"/>
              </w:rPr>
              <w:t xml:space="preserve"> инструментом) своевременно сообщать Покупателю о времени и месте проведения указанных работ. Наряд-допуск на проведение огневых работ оформляется Покупателем;</w:t>
            </w:r>
          </w:p>
          <w:p w:rsidR="00E63B5A" w:rsidRDefault="00E63B5A">
            <w:pPr>
              <w:spacing w:line="276" w:lineRule="auto"/>
              <w:jc w:val="both"/>
              <w:rPr>
                <w:lang w:eastAsia="en-US"/>
              </w:rPr>
            </w:pPr>
            <w:r>
              <w:rPr>
                <w:lang w:eastAsia="en-US"/>
              </w:rPr>
              <w:t>- ознакомить под роспись работников с нарядом-допуском, проектом производства работ, иной технологической документацией, содержащей требования безопасного выполнения работ;</w:t>
            </w:r>
          </w:p>
          <w:p w:rsidR="00E63B5A" w:rsidRDefault="00E63B5A">
            <w:pPr>
              <w:spacing w:line="276" w:lineRule="auto"/>
              <w:jc w:val="both"/>
              <w:rPr>
                <w:lang w:eastAsia="en-US"/>
              </w:rPr>
            </w:pPr>
            <w:r>
              <w:rPr>
                <w:lang w:eastAsia="en-US"/>
              </w:rPr>
              <w:t xml:space="preserve">- не допускать (отстранять) к выполнению работ, работников появившихся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работы, не обеспеченных и (или) не применяющих </w:t>
            </w:r>
            <w:proofErr w:type="gramStart"/>
            <w:r>
              <w:rPr>
                <w:lang w:eastAsia="en-US"/>
              </w:rPr>
              <w:t>СИЗ</w:t>
            </w:r>
            <w:proofErr w:type="gramEnd"/>
            <w:r>
              <w:rPr>
                <w:lang w:eastAsia="en-US"/>
              </w:rPr>
              <w:t>;</w:t>
            </w:r>
          </w:p>
          <w:p w:rsidR="00E63B5A" w:rsidRDefault="00E63B5A">
            <w:pPr>
              <w:spacing w:line="276" w:lineRule="auto"/>
              <w:jc w:val="both"/>
              <w:rPr>
                <w:lang w:eastAsia="en-US"/>
              </w:rPr>
            </w:pPr>
            <w:r>
              <w:rPr>
                <w:lang w:eastAsia="en-US"/>
              </w:rPr>
              <w:t xml:space="preserve">- осуществлять </w:t>
            </w:r>
            <w:proofErr w:type="gramStart"/>
            <w:r>
              <w:rPr>
                <w:lang w:eastAsia="en-US"/>
              </w:rPr>
              <w:t>контроль за</w:t>
            </w:r>
            <w:proofErr w:type="gramEnd"/>
            <w:r>
              <w:rPr>
                <w:lang w:eastAsia="en-US"/>
              </w:rPr>
              <w:t xml:space="preserve"> состоянием охраны труда, пожарной и промышленной безопасности в </w:t>
            </w:r>
            <w:r>
              <w:rPr>
                <w:lang w:eastAsia="en-US"/>
              </w:rPr>
              <w:lastRenderedPageBreak/>
              <w:t>местах производства работ;</w:t>
            </w:r>
          </w:p>
          <w:p w:rsidR="00E63B5A" w:rsidRDefault="00E63B5A">
            <w:pPr>
              <w:snapToGrid w:val="0"/>
              <w:spacing w:line="276" w:lineRule="auto"/>
              <w:jc w:val="both"/>
              <w:rPr>
                <w:lang w:eastAsia="en-US"/>
              </w:rPr>
            </w:pPr>
            <w:r>
              <w:rPr>
                <w:lang w:eastAsia="en-US"/>
              </w:rPr>
              <w:t>- запрещать (приостанавливать) выполнение работ при установлении фактов неисправности применяемых машин, механизмов, оборудования и приспособлений.</w:t>
            </w:r>
          </w:p>
          <w:p w:rsidR="00E63B5A" w:rsidRPr="005C29B3" w:rsidRDefault="00E63B5A">
            <w:pPr>
              <w:snapToGrid w:val="0"/>
              <w:spacing w:line="276" w:lineRule="auto"/>
              <w:jc w:val="both"/>
              <w:rPr>
                <w:lang w:eastAsia="en-US"/>
              </w:rPr>
            </w:pPr>
            <w:r>
              <w:rPr>
                <w:lang w:eastAsia="en-US"/>
              </w:rPr>
              <w:t xml:space="preserve">13.4. </w:t>
            </w:r>
            <w:bookmarkStart w:id="0" w:name="_Ref140498905"/>
            <w:proofErr w:type="gramStart"/>
            <w:r>
              <w:rPr>
                <w:lang w:eastAsia="en-US"/>
              </w:rPr>
              <w:t>Поставщик обязан предоставить Покупателю подтверждение о наличии постоянного местонахождения в КНР, заверенное компетентным органом КНР по форме, удовлетворяющей компетентные органы Республики Беларусь для целей устранения двойного налогообложения, получение которой Покупатель подтверждает путем выдачи заверенной им копии такого подтверждения.</w:t>
            </w:r>
            <w:bookmarkEnd w:id="0"/>
            <w:proofErr w:type="gramEnd"/>
          </w:p>
          <w:p w:rsidR="00E63B5A" w:rsidRDefault="00E63B5A">
            <w:pPr>
              <w:spacing w:line="276" w:lineRule="auto"/>
              <w:jc w:val="both"/>
              <w:rPr>
                <w:lang w:eastAsia="en-US"/>
              </w:rPr>
            </w:pPr>
            <w:r>
              <w:rPr>
                <w:lang w:eastAsia="en-US"/>
              </w:rPr>
              <w:t>13.5. Настоящий Контракт составлен на русском языке и английском языках в 2-х экземплярах, имеющих равную юридическую силу, по одному экземпляру для каждой из Сторон. Каждый экземпляр подписывается уполномоченными лицами и скрепляется печатями.</w:t>
            </w:r>
          </w:p>
          <w:p w:rsidR="00E63B5A" w:rsidRDefault="00E63B5A">
            <w:pPr>
              <w:spacing w:line="276" w:lineRule="auto"/>
              <w:jc w:val="both"/>
              <w:rPr>
                <w:lang w:eastAsia="en-US"/>
              </w:rPr>
            </w:pPr>
            <w:r>
              <w:rPr>
                <w:lang w:eastAsia="en-US"/>
              </w:rPr>
              <w:t>13.6. Все изменения и дополнения к этому Контракту составляются в письменной форме, подписываются и заверяются печатями уполномоченными представителями обеих Сторон.</w:t>
            </w:r>
          </w:p>
          <w:p w:rsidR="00E63B5A" w:rsidRDefault="00E63B5A">
            <w:pPr>
              <w:spacing w:line="276" w:lineRule="auto"/>
              <w:jc w:val="both"/>
              <w:rPr>
                <w:lang w:eastAsia="en-US"/>
              </w:rPr>
            </w:pPr>
            <w:r>
              <w:rPr>
                <w:lang w:eastAsia="en-US"/>
              </w:rPr>
              <w:t>13.7.</w:t>
            </w:r>
            <w:r>
              <w:rPr>
                <w:lang w:eastAsia="en-US"/>
              </w:rPr>
              <w:tab/>
              <w:t>Все уведомления по этому Контракту предоставляются в письменной форме за подписью уполномоченного представителя уведомляющей Стороны. Уведомляющая Сторона должна убедиться в том, что уведомление получено и прочитано другой Стороной.</w:t>
            </w:r>
          </w:p>
          <w:p w:rsidR="00E63B5A" w:rsidRDefault="00E63B5A">
            <w:pPr>
              <w:spacing w:line="276" w:lineRule="auto"/>
              <w:jc w:val="both"/>
              <w:rPr>
                <w:lang w:eastAsia="en-US"/>
              </w:rPr>
            </w:pPr>
            <w:r>
              <w:rPr>
                <w:lang w:eastAsia="en-US"/>
              </w:rPr>
              <w:t>13.8. Уведомление и иная корреспонденция считается полученной Сторонами, если она направлена по реквизитам, указанным в разделе 14 (юридический адрес, адрес электронной почты).</w:t>
            </w:r>
          </w:p>
          <w:p w:rsidR="00E63B5A" w:rsidRDefault="00E63B5A">
            <w:pPr>
              <w:spacing w:line="276" w:lineRule="auto"/>
              <w:jc w:val="both"/>
              <w:rPr>
                <w:lang w:eastAsia="en-US"/>
              </w:rPr>
            </w:pPr>
            <w:r>
              <w:rPr>
                <w:lang w:eastAsia="en-US"/>
              </w:rPr>
              <w:t>13.9. Настоящий Контракт толкуется и считается окончательным выражением соглашения Сторон и представляет собой полное и исключительное изложение положений и условий в отношении его, заменяющее все предыдущие соглашения или представления, устные или письменные, а также все другие сообщения между Сторонами, относящиеся к предмету настоящего соглашения.</w:t>
            </w:r>
          </w:p>
          <w:p w:rsidR="00E63B5A" w:rsidRDefault="00E63B5A">
            <w:pPr>
              <w:spacing w:line="276" w:lineRule="auto"/>
              <w:jc w:val="both"/>
              <w:rPr>
                <w:lang w:eastAsia="en-US"/>
              </w:rPr>
            </w:pPr>
            <w:r>
              <w:rPr>
                <w:lang w:eastAsia="en-US"/>
              </w:rPr>
              <w:t xml:space="preserve">13.10. Условия настоящего Контракта, приложений и дополнительных соглашений к нему конфиденциальны и не подлежат разглашению. Стороны принимают все необходимые меры для </w:t>
            </w:r>
            <w:r>
              <w:rPr>
                <w:lang w:eastAsia="en-US"/>
              </w:rPr>
              <w:lastRenderedPageBreak/>
              <w:t>того, чтобы их сотрудники, агенты, правопреемники без предварительного письменного согласия другой Стороны не информировали третьих лиц о деталях данного Контракта и приложений к нему.</w:t>
            </w:r>
          </w:p>
          <w:p w:rsidR="00E63B5A" w:rsidRDefault="00E63B5A">
            <w:pPr>
              <w:spacing w:line="276" w:lineRule="auto"/>
              <w:jc w:val="both"/>
              <w:rPr>
                <w:lang w:eastAsia="en-US"/>
              </w:rPr>
            </w:pPr>
            <w:r>
              <w:rPr>
                <w:lang w:eastAsia="en-US"/>
              </w:rPr>
              <w:t>В случае распространения конфиденциальных сведений, виновная Сторона обязана возместить потерпевшей Стороне все причиненные убытки.</w:t>
            </w:r>
          </w:p>
          <w:p w:rsidR="00E63B5A" w:rsidRDefault="00E63B5A">
            <w:pPr>
              <w:spacing w:line="276" w:lineRule="auto"/>
              <w:jc w:val="both"/>
              <w:rPr>
                <w:lang w:eastAsia="en-US"/>
              </w:rPr>
            </w:pPr>
            <w:r>
              <w:rPr>
                <w:lang w:eastAsia="en-US"/>
              </w:rPr>
              <w:t>13.11. Ни одна из Сторон не имеет права передать свои права и обязанности по настоящему Контракту третьему лицу без письменного согласия другой Стороны.</w:t>
            </w:r>
          </w:p>
          <w:p w:rsidR="00E63B5A" w:rsidRDefault="00E63B5A">
            <w:pPr>
              <w:spacing w:line="276" w:lineRule="auto"/>
              <w:jc w:val="both"/>
              <w:rPr>
                <w:lang w:eastAsia="en-US"/>
              </w:rPr>
            </w:pPr>
            <w:r>
              <w:rPr>
                <w:lang w:eastAsia="en-US"/>
              </w:rPr>
              <w:t>13.12. Вся переписка или договоренности между сторонами, имевшие место до подписания настоящего Контракта, теряют силу с момента подписания настоящего Контракта.</w:t>
            </w:r>
          </w:p>
          <w:p w:rsidR="00E63B5A" w:rsidRDefault="00E63B5A">
            <w:pPr>
              <w:spacing w:line="276" w:lineRule="auto"/>
              <w:jc w:val="both"/>
              <w:rPr>
                <w:lang w:eastAsia="en-US"/>
              </w:rPr>
            </w:pPr>
            <w:r>
              <w:rPr>
                <w:lang w:eastAsia="en-US"/>
              </w:rPr>
              <w:t xml:space="preserve">13.13. </w:t>
            </w:r>
            <w:r>
              <w:rPr>
                <w:color w:val="000000"/>
                <w:lang w:eastAsia="en-US"/>
              </w:rPr>
              <w:t>Всё, что не предусмотрено условиями настоящего контракта, регулируется действующим законодательством Республики Беларусь.</w:t>
            </w: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tcPr>
          <w:p w:rsidR="00E63B5A" w:rsidRDefault="00E63B5A">
            <w:pPr>
              <w:snapToGrid w:val="0"/>
              <w:spacing w:line="276" w:lineRule="auto"/>
              <w:jc w:val="both"/>
              <w:rPr>
                <w:b/>
                <w:lang w:eastAsia="en-US"/>
              </w:rPr>
            </w:pPr>
            <w:r>
              <w:rPr>
                <w:b/>
                <w:lang w:val="tr-TR" w:eastAsia="en-US"/>
              </w:rPr>
              <w:lastRenderedPageBreak/>
              <w:t>1</w:t>
            </w:r>
            <w:r>
              <w:rPr>
                <w:b/>
                <w:lang w:eastAsia="en-US"/>
              </w:rPr>
              <w:t>4. Юридические адреса и банковские реквизиты Сторон</w:t>
            </w:r>
          </w:p>
          <w:p w:rsidR="00E63B5A" w:rsidRDefault="00E63B5A">
            <w:pPr>
              <w:snapToGrid w:val="0"/>
              <w:spacing w:line="276" w:lineRule="auto"/>
              <w:jc w:val="both"/>
              <w:rPr>
                <w:b/>
                <w:lang w:val="tr-TR" w:eastAsia="en-US"/>
              </w:rPr>
            </w:pPr>
          </w:p>
        </w:tc>
      </w:tr>
      <w:tr w:rsidR="00E63B5A" w:rsidRP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Pr="00E63B5A" w:rsidRDefault="00E63B5A" w:rsidP="00E63B5A">
            <w:pPr>
              <w:snapToGrid w:val="0"/>
              <w:spacing w:line="276" w:lineRule="auto"/>
              <w:jc w:val="both"/>
              <w:rPr>
                <w:bCs/>
                <w:lang w:eastAsia="en-US"/>
              </w:rPr>
            </w:pPr>
            <w:r>
              <w:rPr>
                <w:b/>
                <w:bCs/>
                <w:lang w:eastAsia="en-US"/>
              </w:rPr>
              <w:t>Поставщик</w:t>
            </w:r>
            <w:r>
              <w:rPr>
                <w:b/>
                <w:bCs/>
                <w:lang w:val="en-US" w:eastAsia="en-US"/>
              </w:rPr>
              <w:t xml:space="preserve">: </w:t>
            </w:r>
          </w:p>
        </w:tc>
      </w:tr>
      <w:tr w:rsidR="00E63B5A" w:rsidTr="00E63B5A">
        <w:tc>
          <w:tcPr>
            <w:tcW w:w="5670" w:type="dxa"/>
            <w:tcBorders>
              <w:top w:val="single" w:sz="4" w:space="0" w:color="auto"/>
              <w:left w:val="single" w:sz="4" w:space="0" w:color="auto"/>
              <w:bottom w:val="single" w:sz="4" w:space="0" w:color="auto"/>
              <w:right w:val="single" w:sz="4" w:space="0" w:color="auto"/>
            </w:tcBorders>
          </w:tcPr>
          <w:p w:rsidR="00E63B5A" w:rsidRPr="00E63B5A" w:rsidRDefault="00E63B5A" w:rsidP="00E63B5A">
            <w:pPr>
              <w:snapToGrid w:val="0"/>
              <w:spacing w:line="276" w:lineRule="auto"/>
              <w:jc w:val="both"/>
              <w:rPr>
                <w:lang w:eastAsia="en-US"/>
              </w:rPr>
            </w:pPr>
            <w:r>
              <w:rPr>
                <w:b/>
                <w:lang w:eastAsia="en-US"/>
              </w:rPr>
              <w:t>Банк</w:t>
            </w:r>
            <w:r>
              <w:rPr>
                <w:b/>
                <w:lang w:val="en-US" w:eastAsia="en-US"/>
              </w:rPr>
              <w:t xml:space="preserve"> </w:t>
            </w:r>
            <w:r>
              <w:rPr>
                <w:b/>
                <w:lang w:eastAsia="en-US"/>
              </w:rPr>
              <w:t>поставщика</w:t>
            </w:r>
            <w:r>
              <w:rPr>
                <w:b/>
                <w:lang w:val="tr-TR" w:eastAsia="en-US"/>
              </w:rPr>
              <w:t xml:space="preserve">: </w:t>
            </w:r>
          </w:p>
          <w:p w:rsidR="00E63B5A" w:rsidRDefault="00E63B5A">
            <w:pPr>
              <w:spacing w:line="276" w:lineRule="auto"/>
              <w:rPr>
                <w:b/>
                <w:lang w:val="tr-TR" w:eastAsia="en-US"/>
              </w:rPr>
            </w:pPr>
          </w:p>
        </w:tc>
      </w:tr>
      <w:tr w:rsidR="00E63B5A" w:rsidTr="00E63B5A">
        <w:trPr>
          <w:trHeight w:val="1577"/>
        </w:trPr>
        <w:tc>
          <w:tcPr>
            <w:tcW w:w="5670" w:type="dxa"/>
            <w:tcBorders>
              <w:top w:val="single" w:sz="4" w:space="0" w:color="auto"/>
              <w:left w:val="single" w:sz="4" w:space="0" w:color="auto"/>
              <w:bottom w:val="single" w:sz="4" w:space="0" w:color="auto"/>
              <w:right w:val="single" w:sz="4" w:space="0" w:color="auto"/>
            </w:tcBorders>
          </w:tcPr>
          <w:p w:rsidR="00E63B5A" w:rsidRDefault="00E63B5A">
            <w:pPr>
              <w:spacing w:line="276" w:lineRule="auto"/>
              <w:jc w:val="both"/>
              <w:rPr>
                <w:b/>
                <w:lang w:eastAsia="en-US"/>
              </w:rPr>
            </w:pPr>
            <w:r>
              <w:rPr>
                <w:b/>
                <w:lang w:eastAsia="en-US"/>
              </w:rPr>
              <w:t xml:space="preserve">От имени </w:t>
            </w:r>
            <w:r>
              <w:rPr>
                <w:b/>
                <w:bCs/>
                <w:lang w:eastAsia="en-US"/>
              </w:rPr>
              <w:t>Поставщика</w:t>
            </w:r>
            <w:r>
              <w:rPr>
                <w:b/>
                <w:lang w:eastAsia="en-US"/>
              </w:rPr>
              <w:t>:</w:t>
            </w:r>
          </w:p>
          <w:p w:rsidR="00E63B5A" w:rsidRPr="00E63B5A" w:rsidRDefault="00E63B5A" w:rsidP="00E63B5A">
            <w:pPr>
              <w:spacing w:line="276" w:lineRule="auto"/>
              <w:jc w:val="both"/>
              <w:rPr>
                <w:b/>
                <w:lang w:eastAsia="en-US"/>
              </w:rPr>
            </w:pPr>
            <w:r>
              <w:rPr>
                <w:b/>
                <w:lang w:eastAsia="en-US"/>
              </w:rPr>
              <w:t>Имя</w:t>
            </w:r>
            <w:r>
              <w:rPr>
                <w:b/>
                <w:lang w:val="tr-TR" w:eastAsia="en-US"/>
              </w:rPr>
              <w:t xml:space="preserve">: </w:t>
            </w:r>
          </w:p>
          <w:p w:rsidR="00E63B5A" w:rsidRDefault="00E63B5A">
            <w:pPr>
              <w:spacing w:line="276" w:lineRule="auto"/>
              <w:jc w:val="both"/>
              <w:rPr>
                <w:lang w:eastAsia="en-US"/>
              </w:rPr>
            </w:pPr>
          </w:p>
          <w:p w:rsidR="00E63B5A" w:rsidRDefault="00E63B5A">
            <w:pPr>
              <w:spacing w:line="276" w:lineRule="auto"/>
              <w:jc w:val="both"/>
              <w:rPr>
                <w:lang w:eastAsia="en-US"/>
              </w:rPr>
            </w:pPr>
            <w:r>
              <w:rPr>
                <w:lang w:eastAsia="en-US"/>
              </w:rPr>
              <w:t>______________</w:t>
            </w:r>
          </w:p>
        </w:tc>
      </w:tr>
      <w:tr w:rsidR="00E63B5A" w:rsidTr="00E63B5A">
        <w:tc>
          <w:tcPr>
            <w:tcW w:w="5670" w:type="dxa"/>
            <w:tcBorders>
              <w:top w:val="single" w:sz="4" w:space="0" w:color="auto"/>
              <w:left w:val="single" w:sz="4" w:space="0" w:color="auto"/>
              <w:bottom w:val="single" w:sz="4" w:space="0" w:color="auto"/>
              <w:right w:val="single" w:sz="4" w:space="0" w:color="auto"/>
            </w:tcBorders>
            <w:hideMark/>
          </w:tcPr>
          <w:p w:rsidR="00E63B5A" w:rsidRDefault="00E63B5A">
            <w:pPr>
              <w:spacing w:line="276" w:lineRule="auto"/>
              <w:ind w:right="114" w:firstLine="29"/>
              <w:rPr>
                <w:b/>
                <w:lang w:eastAsia="en-US"/>
              </w:rPr>
            </w:pPr>
            <w:r>
              <w:rPr>
                <w:b/>
                <w:lang w:eastAsia="en-US"/>
              </w:rPr>
              <w:t>Покупатель: ОАО «Бумажная фабрика «Спартак</w:t>
            </w:r>
            <w:r>
              <w:rPr>
                <w:lang w:eastAsia="en-US"/>
              </w:rPr>
              <w:t>», УНП 700032335</w:t>
            </w:r>
          </w:p>
          <w:p w:rsidR="00E63B5A" w:rsidRDefault="00E63B5A">
            <w:pPr>
              <w:spacing w:line="276" w:lineRule="auto"/>
              <w:ind w:right="253"/>
              <w:rPr>
                <w:lang w:eastAsia="en-US"/>
              </w:rPr>
            </w:pPr>
            <w:r>
              <w:rPr>
                <w:lang w:eastAsia="en-US"/>
              </w:rPr>
              <w:t xml:space="preserve">213004, Республика Беларусь, </w:t>
            </w:r>
            <w:proofErr w:type="gramStart"/>
            <w:r>
              <w:rPr>
                <w:lang w:eastAsia="en-US"/>
              </w:rPr>
              <w:t>г</w:t>
            </w:r>
            <w:proofErr w:type="gramEnd"/>
            <w:r>
              <w:rPr>
                <w:lang w:eastAsia="en-US"/>
              </w:rPr>
              <w:t>. Шклов, Могилевская обл. ул. Фабричная, 26</w:t>
            </w:r>
          </w:p>
          <w:p w:rsidR="00E63B5A" w:rsidRDefault="00E63B5A" w:rsidP="00FA31C9">
            <w:pPr>
              <w:spacing w:line="276" w:lineRule="auto"/>
              <w:ind w:right="253"/>
              <w:rPr>
                <w:lang w:eastAsia="en-US"/>
              </w:rPr>
            </w:pPr>
            <w:r>
              <w:rPr>
                <w:lang w:eastAsia="en-US"/>
              </w:rPr>
              <w:t xml:space="preserve">Тел.: +375 </w:t>
            </w:r>
            <w:r w:rsidRPr="00C71035">
              <w:rPr>
                <w:lang w:eastAsia="en-US"/>
              </w:rPr>
              <w:t xml:space="preserve">2239 </w:t>
            </w:r>
            <w:r w:rsidRPr="00C71035">
              <w:rPr>
                <w:color w:val="000000"/>
                <w:sz w:val="22"/>
                <w:szCs w:val="22"/>
              </w:rPr>
              <w:t>76-541</w:t>
            </w:r>
            <w:r w:rsidRPr="00C71035">
              <w:rPr>
                <w:lang w:eastAsia="en-US"/>
              </w:rPr>
              <w:t>, 70-138</w:t>
            </w:r>
          </w:p>
        </w:tc>
      </w:tr>
      <w:tr w:rsidR="00E63B5A" w:rsidRPr="00C71035" w:rsidTr="00E63B5A">
        <w:trPr>
          <w:trHeight w:val="1125"/>
        </w:trPr>
        <w:tc>
          <w:tcPr>
            <w:tcW w:w="5670" w:type="dxa"/>
            <w:tcBorders>
              <w:top w:val="single" w:sz="4" w:space="0" w:color="auto"/>
              <w:left w:val="single" w:sz="4" w:space="0" w:color="auto"/>
              <w:bottom w:val="single" w:sz="4" w:space="0" w:color="auto"/>
              <w:right w:val="single" w:sz="4" w:space="0" w:color="auto"/>
            </w:tcBorders>
          </w:tcPr>
          <w:p w:rsidR="00E63B5A" w:rsidRDefault="00E63B5A" w:rsidP="00C71035">
            <w:pPr>
              <w:pStyle w:val="v1msonormal"/>
              <w:shd w:val="clear" w:color="auto" w:fill="FFFFFF"/>
              <w:spacing w:before="0" w:beforeAutospacing="0" w:after="0" w:afterAutospacing="0"/>
              <w:rPr>
                <w:lang w:eastAsia="en-US"/>
              </w:rPr>
            </w:pPr>
          </w:p>
          <w:p w:rsidR="00E63B5A" w:rsidRPr="00222441" w:rsidRDefault="00E63B5A">
            <w:pPr>
              <w:pStyle w:val="v1msonormal"/>
              <w:shd w:val="clear" w:color="auto" w:fill="FFFFFF"/>
              <w:spacing w:before="0" w:beforeAutospacing="0" w:after="0" w:afterAutospacing="0" w:line="276" w:lineRule="auto"/>
              <w:rPr>
                <w:lang w:eastAsia="en-US"/>
              </w:rPr>
            </w:pPr>
          </w:p>
        </w:tc>
      </w:tr>
      <w:tr w:rsidR="00E63B5A" w:rsidTr="00E63B5A">
        <w:trPr>
          <w:trHeight w:val="1549"/>
        </w:trPr>
        <w:tc>
          <w:tcPr>
            <w:tcW w:w="5670" w:type="dxa"/>
            <w:tcBorders>
              <w:top w:val="single" w:sz="4" w:space="0" w:color="auto"/>
              <w:left w:val="single" w:sz="4" w:space="0" w:color="auto"/>
              <w:bottom w:val="single" w:sz="4" w:space="0" w:color="auto"/>
              <w:right w:val="single" w:sz="4" w:space="0" w:color="auto"/>
            </w:tcBorders>
          </w:tcPr>
          <w:p w:rsidR="00E63B5A" w:rsidRDefault="00E63B5A">
            <w:pPr>
              <w:spacing w:line="276" w:lineRule="auto"/>
              <w:rPr>
                <w:b/>
                <w:bCs/>
                <w:lang w:eastAsia="en-US"/>
              </w:rPr>
            </w:pPr>
            <w:r>
              <w:rPr>
                <w:b/>
                <w:bCs/>
                <w:lang w:eastAsia="en-US"/>
              </w:rPr>
              <w:t>От имени Покупателя:</w:t>
            </w:r>
          </w:p>
          <w:p w:rsidR="00E63B5A" w:rsidRDefault="00E63B5A" w:rsidP="00E63B5A">
            <w:pPr>
              <w:spacing w:line="276" w:lineRule="auto"/>
              <w:rPr>
                <w:b/>
                <w:bCs/>
                <w:lang w:eastAsia="en-US"/>
              </w:rPr>
            </w:pPr>
            <w:r>
              <w:rPr>
                <w:b/>
                <w:bCs/>
                <w:lang w:eastAsia="en-US"/>
              </w:rPr>
              <w:t xml:space="preserve">Имя: </w:t>
            </w:r>
          </w:p>
          <w:p w:rsidR="00E63B5A" w:rsidRDefault="00E63B5A">
            <w:pPr>
              <w:spacing w:line="276" w:lineRule="auto"/>
              <w:rPr>
                <w:b/>
                <w:bCs/>
                <w:lang w:eastAsia="en-US"/>
              </w:rPr>
            </w:pPr>
          </w:p>
          <w:p w:rsidR="00E63B5A" w:rsidRDefault="00E63B5A">
            <w:pPr>
              <w:spacing w:line="276" w:lineRule="auto"/>
              <w:rPr>
                <w:b/>
                <w:bCs/>
                <w:lang w:eastAsia="en-US"/>
              </w:rPr>
            </w:pPr>
            <w:r>
              <w:rPr>
                <w:b/>
                <w:bCs/>
                <w:lang w:eastAsia="en-US"/>
              </w:rPr>
              <w:t>________________</w:t>
            </w:r>
          </w:p>
        </w:tc>
      </w:tr>
    </w:tbl>
    <w:p w:rsidR="00C565DE" w:rsidRPr="0024229A" w:rsidRDefault="00C565DE" w:rsidP="0024229A">
      <w:pPr>
        <w:spacing w:after="160" w:line="259" w:lineRule="auto"/>
        <w:jc w:val="center"/>
        <w:rPr>
          <w:b/>
          <w:color w:val="000000"/>
          <w:sz w:val="12"/>
        </w:rPr>
      </w:pPr>
      <w:r w:rsidRPr="0024229A">
        <w:rPr>
          <w:b/>
          <w:color w:val="000000"/>
          <w:sz w:val="12"/>
        </w:rPr>
        <w:br w:type="page"/>
      </w:r>
      <w:r w:rsidRPr="00483A9C">
        <w:rPr>
          <w:b/>
          <w:color w:val="000000"/>
        </w:rPr>
        <w:lastRenderedPageBreak/>
        <w:t>СПЕЦИФИКАЦИЯ</w:t>
      </w:r>
      <w:r w:rsidR="0024229A" w:rsidRPr="0024229A">
        <w:rPr>
          <w:b/>
          <w:color w:val="000000"/>
        </w:rPr>
        <w:t xml:space="preserve"> №1</w:t>
      </w:r>
    </w:p>
    <w:p w:rsidR="00C565DE" w:rsidRPr="0024229A" w:rsidRDefault="00C565DE" w:rsidP="00C565DE">
      <w:pPr>
        <w:jc w:val="center"/>
        <w:rPr>
          <w:b/>
          <w:color w:val="000000"/>
        </w:rPr>
      </w:pPr>
      <w:r w:rsidRPr="00483A9C">
        <w:rPr>
          <w:b/>
          <w:color w:val="000000"/>
        </w:rPr>
        <w:t>к</w:t>
      </w:r>
      <w:r w:rsidRPr="0024229A">
        <w:rPr>
          <w:b/>
          <w:color w:val="000000"/>
        </w:rPr>
        <w:t xml:space="preserve"> </w:t>
      </w:r>
      <w:r w:rsidRPr="00483A9C">
        <w:rPr>
          <w:b/>
          <w:color w:val="000000"/>
        </w:rPr>
        <w:t>Контракту</w:t>
      </w:r>
      <w:r w:rsidRPr="0024229A">
        <w:rPr>
          <w:b/>
          <w:color w:val="000000"/>
        </w:rPr>
        <w:t xml:space="preserve"> № </w:t>
      </w:r>
      <w:proofErr w:type="spellStart"/>
      <w:r w:rsidRPr="0024229A">
        <w:rPr>
          <w:b/>
          <w:color w:val="000000"/>
        </w:rPr>
        <w:t>____</w:t>
      </w:r>
      <w:r w:rsidRPr="00483A9C">
        <w:rPr>
          <w:b/>
          <w:color w:val="000000"/>
        </w:rPr>
        <w:t>от</w:t>
      </w:r>
      <w:proofErr w:type="spellEnd"/>
      <w:r w:rsidRPr="0024229A">
        <w:rPr>
          <w:b/>
          <w:color w:val="000000"/>
        </w:rPr>
        <w:t xml:space="preserve"> «__» </w:t>
      </w:r>
      <w:r w:rsidR="00FF39E4">
        <w:rPr>
          <w:b/>
          <w:color w:val="000000"/>
        </w:rPr>
        <w:t xml:space="preserve">           2026</w:t>
      </w:r>
      <w:r w:rsidRPr="0024229A">
        <w:rPr>
          <w:b/>
          <w:color w:val="000000"/>
        </w:rPr>
        <w:t xml:space="preserve"> </w:t>
      </w:r>
      <w:r w:rsidRPr="00483A9C">
        <w:rPr>
          <w:b/>
          <w:color w:val="000000"/>
        </w:rPr>
        <w:t>г</w:t>
      </w:r>
      <w:r w:rsidR="0024229A" w:rsidRPr="0024229A">
        <w:rPr>
          <w:b/>
          <w:color w:val="000000"/>
        </w:rPr>
        <w:t xml:space="preserve">. </w:t>
      </w:r>
    </w:p>
    <w:p w:rsidR="00C565DE" w:rsidRPr="0024229A" w:rsidRDefault="00C565DE" w:rsidP="00C565DE">
      <w:pPr>
        <w:rPr>
          <w:b/>
          <w:color w:val="000000"/>
        </w:rPr>
      </w:pPr>
    </w:p>
    <w:tbl>
      <w:tblPr>
        <w:tblW w:w="5314"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5102"/>
        <w:gridCol w:w="1560"/>
        <w:gridCol w:w="1276"/>
        <w:gridCol w:w="1524"/>
      </w:tblGrid>
      <w:tr w:rsidR="00C565DE" w:rsidRPr="00483A9C" w:rsidTr="00222441">
        <w:trPr>
          <w:trHeight w:val="561"/>
          <w:jc w:val="right"/>
        </w:trPr>
        <w:tc>
          <w:tcPr>
            <w:tcW w:w="34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C565DE" w:rsidRPr="0024229A" w:rsidRDefault="00C565DE" w:rsidP="00222441">
            <w:pPr>
              <w:jc w:val="center"/>
              <w:rPr>
                <w:b/>
                <w:bCs/>
              </w:rPr>
            </w:pPr>
            <w:r w:rsidRPr="00483A9C">
              <w:rPr>
                <w:b/>
                <w:bCs/>
              </w:rPr>
              <w:t>№</w:t>
            </w:r>
            <w:r w:rsidRPr="0024229A">
              <w:rPr>
                <w:b/>
                <w:bCs/>
              </w:rPr>
              <w:t xml:space="preserve"> </w:t>
            </w:r>
          </w:p>
        </w:tc>
        <w:tc>
          <w:tcPr>
            <w:tcW w:w="250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C565DE" w:rsidRPr="0024229A" w:rsidRDefault="00C565DE" w:rsidP="00222441">
            <w:pPr>
              <w:jc w:val="center"/>
              <w:rPr>
                <w:b/>
                <w:bCs/>
              </w:rPr>
            </w:pPr>
            <w:r w:rsidRPr="00483A9C">
              <w:rPr>
                <w:b/>
                <w:bCs/>
              </w:rPr>
              <w:t>Наименование</w:t>
            </w:r>
            <w:r w:rsidRPr="0024229A">
              <w:rPr>
                <w:b/>
                <w:bCs/>
              </w:rPr>
              <w:t xml:space="preserve"> / </w:t>
            </w:r>
            <w:r>
              <w:rPr>
                <w:b/>
                <w:bCs/>
                <w:lang w:val="en-US"/>
              </w:rPr>
              <w:t>Name</w:t>
            </w:r>
          </w:p>
        </w:tc>
        <w:tc>
          <w:tcPr>
            <w:tcW w:w="76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24229A" w:rsidRDefault="0024229A" w:rsidP="00222441">
            <w:pPr>
              <w:jc w:val="center"/>
              <w:rPr>
                <w:b/>
                <w:bCs/>
              </w:rPr>
            </w:pPr>
          </w:p>
          <w:p w:rsidR="00C565DE" w:rsidRPr="0024229A" w:rsidRDefault="00C565DE" w:rsidP="00222441">
            <w:pPr>
              <w:jc w:val="center"/>
              <w:rPr>
                <w:b/>
                <w:bCs/>
              </w:rPr>
            </w:pPr>
            <w:r w:rsidRPr="00483A9C">
              <w:rPr>
                <w:b/>
                <w:bCs/>
              </w:rPr>
              <w:t>Цен</w:t>
            </w:r>
            <w:r w:rsidR="0024229A">
              <w:rPr>
                <w:b/>
                <w:bCs/>
              </w:rPr>
              <w:t>а</w:t>
            </w:r>
            <w:r w:rsidRPr="0024229A">
              <w:rPr>
                <w:b/>
                <w:bCs/>
              </w:rPr>
              <w:t>,</w:t>
            </w:r>
          </w:p>
          <w:p w:rsidR="00C565DE" w:rsidRPr="0024229A" w:rsidRDefault="00C565DE" w:rsidP="00222441">
            <w:pPr>
              <w:jc w:val="center"/>
              <w:rPr>
                <w:b/>
                <w:bCs/>
              </w:rPr>
            </w:pPr>
          </w:p>
        </w:tc>
        <w:tc>
          <w:tcPr>
            <w:tcW w:w="627" w:type="pct"/>
            <w:tcBorders>
              <w:top w:val="single" w:sz="4" w:space="0" w:color="auto"/>
              <w:left w:val="single" w:sz="4" w:space="0" w:color="auto"/>
              <w:bottom w:val="single" w:sz="4" w:space="0" w:color="auto"/>
              <w:right w:val="single" w:sz="4" w:space="0" w:color="auto"/>
            </w:tcBorders>
            <w:shd w:val="clear" w:color="auto" w:fill="D9D9D9"/>
            <w:vAlign w:val="center"/>
          </w:tcPr>
          <w:p w:rsidR="00C565DE" w:rsidRPr="0024229A" w:rsidRDefault="00C565DE" w:rsidP="00222441">
            <w:pPr>
              <w:jc w:val="center"/>
              <w:rPr>
                <w:b/>
                <w:bCs/>
              </w:rPr>
            </w:pPr>
            <w:r w:rsidRPr="00483A9C">
              <w:rPr>
                <w:b/>
                <w:bCs/>
              </w:rPr>
              <w:t>Кол-во</w:t>
            </w:r>
          </w:p>
        </w:tc>
        <w:tc>
          <w:tcPr>
            <w:tcW w:w="749" w:type="pct"/>
            <w:tcBorders>
              <w:top w:val="single" w:sz="4" w:space="0" w:color="auto"/>
              <w:left w:val="single" w:sz="4" w:space="0" w:color="auto"/>
              <w:bottom w:val="single" w:sz="4" w:space="0" w:color="auto"/>
              <w:right w:val="single" w:sz="4" w:space="0" w:color="auto"/>
            </w:tcBorders>
            <w:shd w:val="clear" w:color="auto" w:fill="D9D9D9"/>
            <w:vAlign w:val="center"/>
          </w:tcPr>
          <w:p w:rsidR="00C565DE" w:rsidRPr="0024229A" w:rsidRDefault="00C565DE" w:rsidP="0024229A">
            <w:pPr>
              <w:ind w:right="-115"/>
              <w:jc w:val="center"/>
              <w:rPr>
                <w:b/>
                <w:bCs/>
              </w:rPr>
            </w:pPr>
            <w:r w:rsidRPr="00483A9C">
              <w:rPr>
                <w:b/>
                <w:bCs/>
              </w:rPr>
              <w:t>С</w:t>
            </w:r>
            <w:r w:rsidR="0024229A">
              <w:rPr>
                <w:b/>
                <w:bCs/>
              </w:rPr>
              <w:t>умма</w:t>
            </w:r>
            <w:r w:rsidRPr="0024229A">
              <w:rPr>
                <w:b/>
                <w:bCs/>
              </w:rPr>
              <w:t xml:space="preserve"> </w:t>
            </w: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Cs/>
              </w:rPr>
            </w:pPr>
            <w:r w:rsidRPr="00483A9C">
              <w:rPr>
                <w:b/>
                <w:bCs/>
              </w:rPr>
              <w:t>1</w:t>
            </w:r>
            <w:r w:rsidRPr="00483A9C">
              <w:rPr>
                <w:bCs/>
              </w:rPr>
              <w:t>.</w:t>
            </w: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FF39E4" w:rsidRPr="00FF39E4" w:rsidRDefault="00FF39E4" w:rsidP="00FF39E4">
            <w:pPr>
              <w:rPr>
                <w:bCs/>
                <w:sz w:val="20"/>
                <w:szCs w:val="20"/>
              </w:rPr>
            </w:pPr>
            <w:r w:rsidRPr="00FF39E4">
              <w:rPr>
                <w:bCs/>
                <w:sz w:val="20"/>
                <w:szCs w:val="20"/>
              </w:rPr>
              <w:t>Оборудование:  комплект системы аспирации КСА производительностью 40 000 м</w:t>
            </w:r>
            <w:r w:rsidRPr="00FF39E4">
              <w:rPr>
                <w:bCs/>
                <w:sz w:val="20"/>
                <w:szCs w:val="20"/>
                <w:vertAlign w:val="superscript"/>
              </w:rPr>
              <w:t>3</w:t>
            </w:r>
            <w:r w:rsidRPr="00FF39E4">
              <w:rPr>
                <w:bCs/>
                <w:sz w:val="20"/>
                <w:szCs w:val="20"/>
              </w:rPr>
              <w:t>/ч, автоматический горизонтальный гидравлический макулатурный пресс для цеха по производству тары картонной</w:t>
            </w:r>
          </w:p>
          <w:p w:rsidR="00C565DE" w:rsidRPr="00FF39E4" w:rsidRDefault="00C565DE" w:rsidP="00222441">
            <w:pPr>
              <w:rPr>
                <w:b/>
                <w:sz w:val="20"/>
                <w:szCs w:val="20"/>
              </w:rPr>
            </w:pPr>
          </w:p>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45388F" w:rsidRDefault="00C565DE" w:rsidP="00222441">
            <w:pPr>
              <w:autoSpaceDE w:val="0"/>
              <w:autoSpaceDN w:val="0"/>
              <w:adjustRightInd w:val="0"/>
              <w:jc w:val="center"/>
              <w:rPr>
                <w:rFonts w:eastAsia="PMingLiU"/>
                <w:b/>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FE34E9" w:rsidRDefault="00C565DE" w:rsidP="00222441">
            <w:pPr>
              <w:pStyle w:val="aa"/>
              <w:jc w:val="center"/>
              <w:rPr>
                <w:b/>
              </w:rP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45388F" w:rsidRDefault="00C565DE" w:rsidP="00222441">
            <w:pPr>
              <w:autoSpaceDE w:val="0"/>
              <w:autoSpaceDN w:val="0"/>
              <w:adjustRightInd w:val="0"/>
              <w:jc w:val="center"/>
              <w:rPr>
                <w:rFonts w:eastAsia="PMingLiU"/>
                <w:b/>
              </w:rPr>
            </w:pPr>
          </w:p>
        </w:tc>
      </w:tr>
      <w:tr w:rsidR="00C565DE" w:rsidRPr="00FE34E9"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EE183A" w:rsidRDefault="00C565DE" w:rsidP="00222441">
            <w:pPr>
              <w:ind w:right="-8"/>
              <w:jc w:val="center"/>
              <w:rPr>
                <w:bCs/>
              </w:rPr>
            </w:pPr>
            <w:r w:rsidRPr="00EE183A">
              <w:rPr>
                <w:bCs/>
              </w:rPr>
              <w:t>1.</w:t>
            </w:r>
            <w:r>
              <w:rPr>
                <w:bCs/>
              </w:rPr>
              <w:t>1</w:t>
            </w:r>
            <w:r w:rsidRPr="00EE183A">
              <w:rPr>
                <w:bCs/>
              </w:rPr>
              <w:t>.</w:t>
            </w: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FE34E9"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FE34E9"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FE34E9"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FE34E9" w:rsidRDefault="00C565DE" w:rsidP="00222441">
            <w:pPr>
              <w:autoSpaceDE w:val="0"/>
              <w:autoSpaceDN w:val="0"/>
              <w:adjustRightInd w:val="0"/>
              <w:jc w:val="center"/>
              <w:rPr>
                <w:rFonts w:eastAsia="PMingLiU"/>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FE34E9" w:rsidRDefault="00C565DE" w:rsidP="00222441">
            <w:pPr>
              <w:ind w:right="-8"/>
              <w:jc w:val="center"/>
              <w:rPr>
                <w:b/>
                <w:bCs/>
              </w:rPr>
            </w:pP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684996"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070998"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FE34E9"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070998" w:rsidRDefault="00C565DE" w:rsidP="00222441">
            <w:pPr>
              <w:autoSpaceDE w:val="0"/>
              <w:autoSpaceDN w:val="0"/>
              <w:adjustRightInd w:val="0"/>
              <w:jc w:val="center"/>
              <w:rPr>
                <w:shd w:val="clear" w:color="auto" w:fill="FFFFFF"/>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
                <w:bCs/>
              </w:rPr>
            </w:pP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24229A"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070998"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FE34E9"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070998" w:rsidRDefault="00C565DE" w:rsidP="00222441">
            <w:pPr>
              <w:autoSpaceDE w:val="0"/>
              <w:autoSpaceDN w:val="0"/>
              <w:adjustRightInd w:val="0"/>
              <w:jc w:val="center"/>
              <w:rPr>
                <w:shd w:val="clear" w:color="auto" w:fill="FFFFFF"/>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
                <w:bCs/>
              </w:rPr>
            </w:pP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24229A"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070998"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24229A"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070998" w:rsidRDefault="00C565DE" w:rsidP="00222441">
            <w:pPr>
              <w:autoSpaceDE w:val="0"/>
              <w:autoSpaceDN w:val="0"/>
              <w:adjustRightInd w:val="0"/>
              <w:jc w:val="center"/>
              <w:rPr>
                <w:shd w:val="clear" w:color="auto" w:fill="FFFFFF"/>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
                <w:bCs/>
              </w:rPr>
            </w:pP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24229A"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070998"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24229A"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070998" w:rsidRDefault="00C565DE" w:rsidP="00222441">
            <w:pPr>
              <w:autoSpaceDE w:val="0"/>
              <w:autoSpaceDN w:val="0"/>
              <w:adjustRightInd w:val="0"/>
              <w:jc w:val="center"/>
              <w:rPr>
                <w:shd w:val="clear" w:color="auto" w:fill="FFFFFF"/>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
                <w:bCs/>
              </w:rPr>
            </w:pP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24229A" w:rsidRDefault="00C565DE" w:rsidP="00222441"/>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070998" w:rsidRDefault="00C565DE" w:rsidP="00222441">
            <w:pPr>
              <w:autoSpaceDE w:val="0"/>
              <w:autoSpaceDN w:val="0"/>
              <w:adjustRightInd w:val="0"/>
              <w:jc w:val="center"/>
              <w:rPr>
                <w:rFonts w:eastAsia="PMingLiU"/>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24229A" w:rsidRDefault="00C565DE" w:rsidP="00222441">
            <w:pPr>
              <w:pStyle w:val="aa"/>
              <w:jc w:val="cente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070998" w:rsidRDefault="00C565DE" w:rsidP="00222441">
            <w:pPr>
              <w:autoSpaceDE w:val="0"/>
              <w:autoSpaceDN w:val="0"/>
              <w:adjustRightInd w:val="0"/>
              <w:jc w:val="center"/>
              <w:rPr>
                <w:shd w:val="clear" w:color="auto" w:fill="FFFFFF"/>
              </w:rPr>
            </w:pPr>
          </w:p>
        </w:tc>
      </w:tr>
      <w:tr w:rsidR="00C565DE" w:rsidRPr="00483A9C" w:rsidTr="00222441">
        <w:trPr>
          <w:trHeight w:val="318"/>
          <w:jc w:val="right"/>
        </w:trPr>
        <w:tc>
          <w:tcPr>
            <w:tcW w:w="3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65DE" w:rsidRPr="00483A9C" w:rsidRDefault="00C565DE" w:rsidP="00222441">
            <w:pPr>
              <w:ind w:right="-8"/>
              <w:jc w:val="center"/>
              <w:rPr>
                <w:b/>
                <w:bCs/>
              </w:rPr>
            </w:pPr>
            <w:r>
              <w:rPr>
                <w:b/>
                <w:bCs/>
              </w:rPr>
              <w:t>2.</w:t>
            </w:r>
          </w:p>
        </w:tc>
        <w:tc>
          <w:tcPr>
            <w:tcW w:w="2508"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24229A" w:rsidRDefault="00C565DE" w:rsidP="0024229A">
            <w:pPr>
              <w:rPr>
                <w:b/>
              </w:rPr>
            </w:pPr>
            <w:proofErr w:type="spellStart"/>
            <w:proofErr w:type="gramStart"/>
            <w:r>
              <w:rPr>
                <w:b/>
              </w:rPr>
              <w:t>Шеф-монтажные</w:t>
            </w:r>
            <w:proofErr w:type="spellEnd"/>
            <w:proofErr w:type="gramEnd"/>
            <w:r>
              <w:rPr>
                <w:b/>
              </w:rPr>
              <w:t xml:space="preserve">, пусконаладочные работы и инструктаж персонала Покупателя </w:t>
            </w:r>
          </w:p>
        </w:tc>
        <w:tc>
          <w:tcPr>
            <w:tcW w:w="767" w:type="pct"/>
            <w:tcBorders>
              <w:top w:val="single" w:sz="4" w:space="0" w:color="auto"/>
              <w:left w:val="single" w:sz="4" w:space="0" w:color="auto"/>
              <w:bottom w:val="single" w:sz="4" w:space="0" w:color="auto"/>
              <w:right w:val="single" w:sz="4" w:space="0" w:color="auto"/>
            </w:tcBorders>
            <w:shd w:val="clear" w:color="auto" w:fill="auto"/>
            <w:noWrap/>
            <w:vAlign w:val="center"/>
          </w:tcPr>
          <w:p w:rsidR="00C565DE" w:rsidRPr="0045388F" w:rsidRDefault="00C565DE" w:rsidP="00222441">
            <w:pPr>
              <w:autoSpaceDE w:val="0"/>
              <w:autoSpaceDN w:val="0"/>
              <w:adjustRightInd w:val="0"/>
              <w:jc w:val="center"/>
              <w:rPr>
                <w:rFonts w:eastAsia="PMingLiU"/>
                <w:b/>
              </w:rPr>
            </w:pP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45388F" w:rsidRDefault="00C565DE" w:rsidP="00222441">
            <w:pPr>
              <w:pStyle w:val="aa"/>
              <w:jc w:val="center"/>
              <w:rPr>
                <w:b/>
              </w:rPr>
            </w:pPr>
          </w:p>
        </w:tc>
        <w:tc>
          <w:tcPr>
            <w:tcW w:w="749" w:type="pct"/>
            <w:tcBorders>
              <w:top w:val="single" w:sz="4" w:space="0" w:color="auto"/>
              <w:left w:val="single" w:sz="4" w:space="0" w:color="auto"/>
              <w:bottom w:val="single" w:sz="4" w:space="0" w:color="auto"/>
              <w:right w:val="single" w:sz="4" w:space="0" w:color="auto"/>
            </w:tcBorders>
            <w:shd w:val="clear" w:color="auto" w:fill="auto"/>
            <w:vAlign w:val="center"/>
          </w:tcPr>
          <w:p w:rsidR="00C565DE" w:rsidRPr="0045388F" w:rsidRDefault="00C565DE" w:rsidP="00222441">
            <w:pPr>
              <w:autoSpaceDE w:val="0"/>
              <w:autoSpaceDN w:val="0"/>
              <w:adjustRightInd w:val="0"/>
              <w:jc w:val="center"/>
              <w:rPr>
                <w:rFonts w:eastAsia="PMingLiU"/>
                <w:b/>
              </w:rPr>
            </w:pPr>
          </w:p>
        </w:tc>
      </w:tr>
      <w:tr w:rsidR="00C565DE" w:rsidRPr="00483A9C" w:rsidTr="00222441">
        <w:trPr>
          <w:trHeight w:val="605"/>
          <w:jc w:val="right"/>
        </w:trPr>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483A9C" w:rsidRDefault="00C565DE" w:rsidP="00222441">
            <w:pPr>
              <w:jc w:val="center"/>
              <w:rPr>
                <w:bCs/>
              </w:rPr>
            </w:pPr>
          </w:p>
        </w:tc>
        <w:tc>
          <w:tcPr>
            <w:tcW w:w="32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565DE" w:rsidRPr="00F31E24" w:rsidRDefault="00C565DE" w:rsidP="0024229A">
            <w:pPr>
              <w:pStyle w:val="aa"/>
              <w:rPr>
                <w:b/>
                <w:lang w:val="en-US"/>
              </w:rPr>
            </w:pPr>
            <w:r w:rsidRPr="0045388F">
              <w:rPr>
                <w:b/>
              </w:rPr>
              <w:t xml:space="preserve">ИТОГО: </w:t>
            </w: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F31E24" w:rsidRDefault="00C565DE" w:rsidP="00222441">
            <w:pPr>
              <w:pStyle w:val="aa"/>
              <w:jc w:val="center"/>
              <w:rPr>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45388F" w:rsidRDefault="00C565DE" w:rsidP="00222441">
            <w:pPr>
              <w:pStyle w:val="aa"/>
              <w:jc w:val="center"/>
              <w:rPr>
                <w:b/>
                <w:lang w:val="en-US"/>
              </w:rPr>
            </w:pPr>
          </w:p>
        </w:tc>
      </w:tr>
      <w:tr w:rsidR="00C565DE" w:rsidRPr="00E63B5A" w:rsidTr="00222441">
        <w:trPr>
          <w:trHeight w:val="706"/>
          <w:jc w:val="right"/>
        </w:trPr>
        <w:tc>
          <w:tcPr>
            <w:tcW w:w="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483A9C" w:rsidRDefault="00C565DE" w:rsidP="00222441">
            <w:pPr>
              <w:jc w:val="center"/>
              <w:rPr>
                <w:bCs/>
              </w:rPr>
            </w:pPr>
          </w:p>
        </w:tc>
        <w:tc>
          <w:tcPr>
            <w:tcW w:w="327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C565DE" w:rsidRPr="00483A9C" w:rsidRDefault="00C565DE" w:rsidP="00222441">
            <w:pPr>
              <w:pStyle w:val="aa"/>
              <w:rPr>
                <w:b/>
                <w:bCs/>
              </w:rPr>
            </w:pPr>
            <w:r w:rsidRPr="00483A9C">
              <w:rPr>
                <w:b/>
                <w:bCs/>
              </w:rPr>
              <w:t>Общая сумма контракта:</w:t>
            </w:r>
          </w:p>
          <w:p w:rsidR="00C565DE" w:rsidRPr="008F61CC" w:rsidRDefault="00C565DE" w:rsidP="00222441">
            <w:pPr>
              <w:pStyle w:val="aa"/>
              <w:rPr>
                <w:b/>
                <w:bCs/>
                <w:lang w:val="en-US"/>
              </w:rPr>
            </w:pPr>
          </w:p>
        </w:tc>
        <w:tc>
          <w:tcPr>
            <w:tcW w:w="6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8F61CC" w:rsidRDefault="00C565DE" w:rsidP="00222441">
            <w:pPr>
              <w:pStyle w:val="aa"/>
              <w:jc w:val="center"/>
              <w:rPr>
                <w:lang w:val="en-US"/>
              </w:rPr>
            </w:pPr>
          </w:p>
        </w:tc>
        <w:tc>
          <w:tcPr>
            <w:tcW w:w="7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565DE" w:rsidRPr="008F61CC" w:rsidRDefault="00C565DE" w:rsidP="00222441">
            <w:pPr>
              <w:pStyle w:val="aa"/>
              <w:jc w:val="center"/>
              <w:rPr>
                <w:b/>
                <w:lang w:val="en-US"/>
              </w:rPr>
            </w:pPr>
          </w:p>
        </w:tc>
      </w:tr>
    </w:tbl>
    <w:p w:rsidR="00C565DE" w:rsidRPr="0024229A" w:rsidRDefault="00C565DE" w:rsidP="00C565DE">
      <w:pPr>
        <w:spacing w:before="240"/>
      </w:pPr>
      <w:r w:rsidRPr="00483A9C">
        <w:rPr>
          <w:b/>
        </w:rPr>
        <w:t>Сроки</w:t>
      </w:r>
      <w:r w:rsidRPr="0024229A">
        <w:rPr>
          <w:b/>
        </w:rPr>
        <w:t xml:space="preserve"> </w:t>
      </w:r>
      <w:r w:rsidRPr="00483A9C">
        <w:rPr>
          <w:b/>
        </w:rPr>
        <w:t>поставки</w:t>
      </w:r>
      <w:r w:rsidRPr="0024229A">
        <w:rPr>
          <w:b/>
        </w:rPr>
        <w:t xml:space="preserve"> </w:t>
      </w:r>
      <w:r w:rsidRPr="00483A9C">
        <w:rPr>
          <w:b/>
        </w:rPr>
        <w:t>Оборудования</w:t>
      </w:r>
      <w:r w:rsidRPr="0024229A">
        <w:rPr>
          <w:b/>
        </w:rPr>
        <w:t xml:space="preserve">: </w:t>
      </w:r>
    </w:p>
    <w:p w:rsidR="00C565DE" w:rsidRPr="00483A9C" w:rsidRDefault="00C565DE" w:rsidP="00C565DE">
      <w:pPr>
        <w:spacing w:before="240"/>
        <w:rPr>
          <w:b/>
          <w:lang w:val="tr-TR"/>
        </w:rPr>
      </w:pPr>
    </w:p>
    <w:p w:rsidR="00C565DE" w:rsidRPr="0024229A" w:rsidRDefault="00C565DE" w:rsidP="0024229A">
      <w:r w:rsidRPr="00483A9C">
        <w:rPr>
          <w:b/>
        </w:rPr>
        <w:t>Условия оплаты</w:t>
      </w:r>
      <w:r w:rsidRPr="00F4244D">
        <w:rPr>
          <w:b/>
        </w:rPr>
        <w:t xml:space="preserve"> </w:t>
      </w:r>
    </w:p>
    <w:p w:rsidR="00C565DE" w:rsidRPr="0024229A" w:rsidRDefault="00C565DE" w:rsidP="00C565DE">
      <w:pPr>
        <w:jc w:val="both"/>
      </w:pPr>
    </w:p>
    <w:p w:rsidR="00C565DE" w:rsidRPr="0024229A" w:rsidRDefault="00C565DE" w:rsidP="00C565DE">
      <w:pPr>
        <w:jc w:val="both"/>
      </w:pPr>
    </w:p>
    <w:p w:rsidR="00C565DE" w:rsidRPr="0024229A" w:rsidRDefault="00C565DE" w:rsidP="00C565DE">
      <w:pPr>
        <w:jc w:val="center"/>
        <w:rPr>
          <w:b/>
        </w:rPr>
      </w:pPr>
      <w:r w:rsidRPr="00483A9C">
        <w:rPr>
          <w:b/>
        </w:rPr>
        <w:t>ПОДПИСИ</w:t>
      </w:r>
      <w:r w:rsidRPr="0024229A">
        <w:rPr>
          <w:b/>
        </w:rPr>
        <w:t xml:space="preserve"> </w:t>
      </w:r>
      <w:r w:rsidRPr="00483A9C">
        <w:rPr>
          <w:b/>
        </w:rPr>
        <w:t>СТОРОН</w:t>
      </w:r>
      <w:r w:rsidR="0024229A" w:rsidRPr="0024229A">
        <w:rPr>
          <w:b/>
        </w:rPr>
        <w:t xml:space="preserve"> </w:t>
      </w:r>
    </w:p>
    <w:p w:rsidR="00C565DE" w:rsidRPr="0024229A" w:rsidRDefault="00C565DE" w:rsidP="00C565DE">
      <w:pPr>
        <w:jc w:val="center"/>
        <w:rPr>
          <w:b/>
        </w:rPr>
      </w:pPr>
    </w:p>
    <w:p w:rsidR="00C565DE" w:rsidRPr="0024229A" w:rsidRDefault="00C565DE" w:rsidP="00C565DE"/>
    <w:p w:rsidR="00C565DE" w:rsidRPr="0024229A" w:rsidRDefault="00C565DE" w:rsidP="00C565DE">
      <w:pPr>
        <w:rPr>
          <w:b/>
        </w:rPr>
      </w:pPr>
      <w:r w:rsidRPr="0024229A">
        <w:rPr>
          <w:b/>
        </w:rPr>
        <w:tab/>
      </w:r>
      <w:r w:rsidRPr="0024229A">
        <w:rPr>
          <w:b/>
        </w:rPr>
        <w:tab/>
      </w:r>
      <w:r w:rsidRPr="0024229A">
        <w:rPr>
          <w:b/>
        </w:rPr>
        <w:tab/>
      </w:r>
    </w:p>
    <w:p w:rsidR="00C565DE" w:rsidRPr="0024229A" w:rsidRDefault="00C565DE" w:rsidP="00C565DE">
      <w:pPr>
        <w:rPr>
          <w:b/>
        </w:rPr>
      </w:pPr>
    </w:p>
    <w:p w:rsidR="00C565DE" w:rsidRPr="00161F97" w:rsidRDefault="00C565DE" w:rsidP="00C565DE">
      <w:pPr>
        <w:rPr>
          <w:b/>
          <w:lang w:val="en-US"/>
        </w:rPr>
      </w:pPr>
      <w:r w:rsidRPr="00161F97">
        <w:rPr>
          <w:b/>
          <w:lang w:val="en-US"/>
        </w:rPr>
        <w:t>______</w:t>
      </w:r>
      <w:r w:rsidR="0024229A">
        <w:rPr>
          <w:b/>
          <w:lang w:val="en-US"/>
        </w:rPr>
        <w:t xml:space="preserve">_____________/ </w:t>
      </w:r>
      <w:r w:rsidRPr="00161F97">
        <w:rPr>
          <w:b/>
          <w:lang w:val="en-US"/>
        </w:rPr>
        <w:t xml:space="preserve"> /</w:t>
      </w:r>
      <w:r w:rsidRPr="00161F97">
        <w:rPr>
          <w:b/>
          <w:lang w:val="en-US"/>
        </w:rPr>
        <w:tab/>
      </w:r>
      <w:r w:rsidRPr="00161F97">
        <w:rPr>
          <w:b/>
          <w:lang w:val="en-US"/>
        </w:rPr>
        <w:tab/>
        <w:t xml:space="preserve">_______________/ </w:t>
      </w:r>
      <w:r>
        <w:rPr>
          <w:b/>
          <w:bCs/>
          <w:lang w:val="tr-TR"/>
        </w:rPr>
        <w:t>/</w:t>
      </w:r>
    </w:p>
    <w:p w:rsidR="00C565DE" w:rsidRPr="0024229A" w:rsidRDefault="00C565DE" w:rsidP="0024229A">
      <w:pPr>
        <w:rPr>
          <w:b/>
        </w:rPr>
      </w:pPr>
      <w:r w:rsidRPr="00161F97">
        <w:rPr>
          <w:b/>
          <w:lang w:val="en-US"/>
        </w:rPr>
        <w:tab/>
      </w:r>
      <w:r w:rsidRPr="00161F97">
        <w:rPr>
          <w:b/>
          <w:lang w:val="en-US"/>
        </w:rPr>
        <w:tab/>
      </w:r>
      <w:r w:rsidRPr="00161F97">
        <w:rPr>
          <w:b/>
          <w:lang w:val="en-US"/>
        </w:rPr>
        <w:tab/>
      </w:r>
      <w:r w:rsidRPr="00161F97">
        <w:rPr>
          <w:b/>
          <w:lang w:val="en-US"/>
        </w:rPr>
        <w:tab/>
      </w:r>
      <w:r w:rsidRPr="00161F97">
        <w:rPr>
          <w:b/>
          <w:lang w:val="en-US"/>
        </w:rPr>
        <w:tab/>
      </w:r>
      <w:r w:rsidRPr="00161F97">
        <w:rPr>
          <w:b/>
          <w:lang w:val="en-US"/>
        </w:rPr>
        <w:tab/>
      </w:r>
      <w:r w:rsidRPr="00161F97">
        <w:rPr>
          <w:b/>
          <w:lang w:val="en-US"/>
        </w:rPr>
        <w:tab/>
      </w:r>
      <w:r w:rsidRPr="00161F97">
        <w:rPr>
          <w:b/>
          <w:lang w:val="en-US"/>
        </w:rPr>
        <w:tab/>
      </w:r>
    </w:p>
    <w:sectPr w:rsidR="00C565DE" w:rsidRPr="0024229A" w:rsidSect="005778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F6B7E"/>
    <w:multiLevelType w:val="multilevel"/>
    <w:tmpl w:val="28FCC15C"/>
    <w:lvl w:ilvl="0">
      <w:start w:val="1"/>
      <w:numFmt w:val="decimal"/>
      <w:lvlText w:val="%1."/>
      <w:lvlJc w:val="left"/>
      <w:pPr>
        <w:ind w:left="360" w:hanging="360"/>
      </w:pPr>
      <w:rPr>
        <w:rFonts w:hint="default"/>
        <w:b/>
      </w:rPr>
    </w:lvl>
    <w:lvl w:ilvl="1">
      <w:start w:val="1"/>
      <w:numFmt w:val="decimal"/>
      <w:lvlText w:val="%1.%2."/>
      <w:lvlJc w:val="left"/>
      <w:pPr>
        <w:ind w:left="428" w:hanging="360"/>
      </w:pPr>
      <w:rPr>
        <w:rFonts w:hint="default"/>
        <w:b/>
      </w:rPr>
    </w:lvl>
    <w:lvl w:ilvl="2">
      <w:start w:val="1"/>
      <w:numFmt w:val="decimal"/>
      <w:lvlText w:val="%1.%2.%3."/>
      <w:lvlJc w:val="left"/>
      <w:pPr>
        <w:ind w:left="856" w:hanging="720"/>
      </w:pPr>
      <w:rPr>
        <w:rFonts w:hint="default"/>
        <w:b/>
      </w:rPr>
    </w:lvl>
    <w:lvl w:ilvl="3">
      <w:start w:val="1"/>
      <w:numFmt w:val="decimal"/>
      <w:lvlText w:val="%1.%2.%3.%4."/>
      <w:lvlJc w:val="left"/>
      <w:pPr>
        <w:ind w:left="924" w:hanging="720"/>
      </w:pPr>
      <w:rPr>
        <w:rFonts w:hint="default"/>
        <w:b/>
      </w:rPr>
    </w:lvl>
    <w:lvl w:ilvl="4">
      <w:start w:val="1"/>
      <w:numFmt w:val="decimal"/>
      <w:lvlText w:val="%1.%2.%3.%4.%5."/>
      <w:lvlJc w:val="left"/>
      <w:pPr>
        <w:ind w:left="1352" w:hanging="1080"/>
      </w:pPr>
      <w:rPr>
        <w:rFonts w:hint="default"/>
        <w:b/>
      </w:rPr>
    </w:lvl>
    <w:lvl w:ilvl="5">
      <w:start w:val="1"/>
      <w:numFmt w:val="decimal"/>
      <w:lvlText w:val="%1.%2.%3.%4.%5.%6."/>
      <w:lvlJc w:val="left"/>
      <w:pPr>
        <w:ind w:left="1420" w:hanging="1080"/>
      </w:pPr>
      <w:rPr>
        <w:rFonts w:hint="default"/>
        <w:b/>
      </w:rPr>
    </w:lvl>
    <w:lvl w:ilvl="6">
      <w:start w:val="1"/>
      <w:numFmt w:val="decimal"/>
      <w:lvlText w:val="%1.%2.%3.%4.%5.%6.%7."/>
      <w:lvlJc w:val="left"/>
      <w:pPr>
        <w:ind w:left="1848" w:hanging="1440"/>
      </w:pPr>
      <w:rPr>
        <w:rFonts w:hint="default"/>
        <w:b/>
      </w:rPr>
    </w:lvl>
    <w:lvl w:ilvl="7">
      <w:start w:val="1"/>
      <w:numFmt w:val="decimal"/>
      <w:lvlText w:val="%1.%2.%3.%4.%5.%6.%7.%8."/>
      <w:lvlJc w:val="left"/>
      <w:pPr>
        <w:ind w:left="1916" w:hanging="1440"/>
      </w:pPr>
      <w:rPr>
        <w:rFonts w:hint="default"/>
        <w:b/>
      </w:rPr>
    </w:lvl>
    <w:lvl w:ilvl="8">
      <w:start w:val="1"/>
      <w:numFmt w:val="decimal"/>
      <w:lvlText w:val="%1.%2.%3.%4.%5.%6.%7.%8.%9."/>
      <w:lvlJc w:val="left"/>
      <w:pPr>
        <w:ind w:left="2344" w:hanging="1800"/>
      </w:pPr>
      <w:rPr>
        <w:rFonts w:hint="default"/>
        <w:b/>
      </w:rPr>
    </w:lvl>
  </w:abstractNum>
  <w:abstractNum w:abstractNumId="1">
    <w:nsid w:val="39151E4F"/>
    <w:multiLevelType w:val="hybridMultilevel"/>
    <w:tmpl w:val="484604A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D31CC"/>
    <w:multiLevelType w:val="multilevel"/>
    <w:tmpl w:val="451CC82A"/>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b/>
      </w:rPr>
    </w:lvl>
    <w:lvl w:ilvl="2">
      <w:start w:val="1"/>
      <w:numFmt w:val="decimal"/>
      <w:isLgl/>
      <w:lvlText w:val="%1.%2.%3"/>
      <w:lvlJc w:val="left"/>
      <w:pPr>
        <w:ind w:left="760" w:hanging="720"/>
      </w:pPr>
      <w:rPr>
        <w:rFonts w:hint="default"/>
        <w:b/>
      </w:rPr>
    </w:lvl>
    <w:lvl w:ilvl="3">
      <w:start w:val="1"/>
      <w:numFmt w:val="decimal"/>
      <w:isLgl/>
      <w:lvlText w:val="%1.%2.%3.%4"/>
      <w:lvlJc w:val="left"/>
      <w:pPr>
        <w:ind w:left="760" w:hanging="720"/>
      </w:pPr>
      <w:rPr>
        <w:rFonts w:hint="default"/>
        <w:b/>
      </w:rPr>
    </w:lvl>
    <w:lvl w:ilvl="4">
      <w:start w:val="1"/>
      <w:numFmt w:val="decimal"/>
      <w:isLgl/>
      <w:lvlText w:val="%1.%2.%3.%4.%5"/>
      <w:lvlJc w:val="left"/>
      <w:pPr>
        <w:ind w:left="1120" w:hanging="1080"/>
      </w:pPr>
      <w:rPr>
        <w:rFonts w:hint="default"/>
        <w:b/>
      </w:rPr>
    </w:lvl>
    <w:lvl w:ilvl="5">
      <w:start w:val="1"/>
      <w:numFmt w:val="decimal"/>
      <w:isLgl/>
      <w:lvlText w:val="%1.%2.%3.%4.%5.%6"/>
      <w:lvlJc w:val="left"/>
      <w:pPr>
        <w:ind w:left="1120" w:hanging="1080"/>
      </w:pPr>
      <w:rPr>
        <w:rFonts w:hint="default"/>
        <w:b/>
      </w:rPr>
    </w:lvl>
    <w:lvl w:ilvl="6">
      <w:start w:val="1"/>
      <w:numFmt w:val="decimal"/>
      <w:isLgl/>
      <w:lvlText w:val="%1.%2.%3.%4.%5.%6.%7"/>
      <w:lvlJc w:val="left"/>
      <w:pPr>
        <w:ind w:left="1480" w:hanging="1440"/>
      </w:pPr>
      <w:rPr>
        <w:rFonts w:hint="default"/>
        <w:b/>
      </w:rPr>
    </w:lvl>
    <w:lvl w:ilvl="7">
      <w:start w:val="1"/>
      <w:numFmt w:val="decimal"/>
      <w:isLgl/>
      <w:lvlText w:val="%1.%2.%3.%4.%5.%6.%7.%8"/>
      <w:lvlJc w:val="left"/>
      <w:pPr>
        <w:ind w:left="1480" w:hanging="1440"/>
      </w:pPr>
      <w:rPr>
        <w:rFonts w:hint="default"/>
        <w:b/>
      </w:rPr>
    </w:lvl>
    <w:lvl w:ilvl="8">
      <w:start w:val="1"/>
      <w:numFmt w:val="decimal"/>
      <w:isLgl/>
      <w:lvlText w:val="%1.%2.%3.%4.%5.%6.%7.%8.%9"/>
      <w:lvlJc w:val="left"/>
      <w:pPr>
        <w:ind w:left="1480" w:hanging="1440"/>
      </w:pPr>
      <w:rPr>
        <w:rFonts w:hint="default"/>
        <w:b/>
      </w:rPr>
    </w:lvl>
  </w:abstractNum>
  <w:abstractNum w:abstractNumId="3">
    <w:nsid w:val="48384B93"/>
    <w:multiLevelType w:val="multilevel"/>
    <w:tmpl w:val="3BF246B6"/>
    <w:lvl w:ilvl="0">
      <w:start w:val="1"/>
      <w:numFmt w:val="decimal"/>
      <w:lvlText w:val="%1."/>
      <w:lvlJc w:val="left"/>
      <w:pPr>
        <w:ind w:left="360" w:hanging="360"/>
      </w:pPr>
      <w:rPr>
        <w:rFonts w:hint="default"/>
        <w:b/>
      </w:rPr>
    </w:lvl>
    <w:lvl w:ilvl="1">
      <w:start w:val="1"/>
      <w:numFmt w:val="decimal"/>
      <w:lvlText w:val="%1.%2."/>
      <w:lvlJc w:val="left"/>
      <w:pPr>
        <w:ind w:left="394" w:hanging="360"/>
      </w:pPr>
      <w:rPr>
        <w:rFonts w:hint="default"/>
        <w:b/>
      </w:rPr>
    </w:lvl>
    <w:lvl w:ilvl="2">
      <w:start w:val="1"/>
      <w:numFmt w:val="decimal"/>
      <w:lvlText w:val="%1.%2.%3."/>
      <w:lvlJc w:val="left"/>
      <w:pPr>
        <w:ind w:left="788" w:hanging="720"/>
      </w:pPr>
      <w:rPr>
        <w:rFonts w:hint="default"/>
        <w:b/>
      </w:rPr>
    </w:lvl>
    <w:lvl w:ilvl="3">
      <w:start w:val="1"/>
      <w:numFmt w:val="decimal"/>
      <w:lvlText w:val="%1.%2.%3.%4."/>
      <w:lvlJc w:val="left"/>
      <w:pPr>
        <w:ind w:left="822" w:hanging="720"/>
      </w:pPr>
      <w:rPr>
        <w:rFonts w:hint="default"/>
        <w:b/>
      </w:rPr>
    </w:lvl>
    <w:lvl w:ilvl="4">
      <w:start w:val="1"/>
      <w:numFmt w:val="decimal"/>
      <w:lvlText w:val="%1.%2.%3.%4.%5."/>
      <w:lvlJc w:val="left"/>
      <w:pPr>
        <w:ind w:left="1216" w:hanging="1080"/>
      </w:pPr>
      <w:rPr>
        <w:rFonts w:hint="default"/>
        <w:b/>
      </w:rPr>
    </w:lvl>
    <w:lvl w:ilvl="5">
      <w:start w:val="1"/>
      <w:numFmt w:val="decimal"/>
      <w:lvlText w:val="%1.%2.%3.%4.%5.%6."/>
      <w:lvlJc w:val="left"/>
      <w:pPr>
        <w:ind w:left="1250" w:hanging="1080"/>
      </w:pPr>
      <w:rPr>
        <w:rFonts w:hint="default"/>
        <w:b/>
      </w:rPr>
    </w:lvl>
    <w:lvl w:ilvl="6">
      <w:start w:val="1"/>
      <w:numFmt w:val="decimal"/>
      <w:lvlText w:val="%1.%2.%3.%4.%5.%6.%7."/>
      <w:lvlJc w:val="left"/>
      <w:pPr>
        <w:ind w:left="1644" w:hanging="1440"/>
      </w:pPr>
      <w:rPr>
        <w:rFonts w:hint="default"/>
        <w:b/>
      </w:rPr>
    </w:lvl>
    <w:lvl w:ilvl="7">
      <w:start w:val="1"/>
      <w:numFmt w:val="decimal"/>
      <w:lvlText w:val="%1.%2.%3.%4.%5.%6.%7.%8."/>
      <w:lvlJc w:val="left"/>
      <w:pPr>
        <w:ind w:left="1678" w:hanging="1440"/>
      </w:pPr>
      <w:rPr>
        <w:rFonts w:hint="default"/>
        <w:b/>
      </w:rPr>
    </w:lvl>
    <w:lvl w:ilvl="8">
      <w:start w:val="1"/>
      <w:numFmt w:val="decimal"/>
      <w:lvlText w:val="%1.%2.%3.%4.%5.%6.%7.%8.%9."/>
      <w:lvlJc w:val="left"/>
      <w:pPr>
        <w:ind w:left="2072" w:hanging="1800"/>
      </w:pPr>
      <w:rPr>
        <w:rFonts w:hint="default"/>
        <w:b/>
      </w:rPr>
    </w:lvl>
  </w:abstractNum>
  <w:abstractNum w:abstractNumId="4">
    <w:nsid w:val="51B25C44"/>
    <w:multiLevelType w:val="multilevel"/>
    <w:tmpl w:val="9E328184"/>
    <w:styleLink w:val="SLONumberings"/>
    <w:lvl w:ilvl="0">
      <w:start w:val="1"/>
      <w:numFmt w:val="decimal"/>
      <w:pStyle w:val="a"/>
      <w:lvlText w:val="%1."/>
      <w:lvlJc w:val="left"/>
      <w:pPr>
        <w:tabs>
          <w:tab w:val="num" w:pos="964"/>
        </w:tabs>
        <w:ind w:left="964" w:hanging="964"/>
      </w:pPr>
    </w:lvl>
    <w:lvl w:ilvl="1">
      <w:start w:val="1"/>
      <w:numFmt w:val="decimal"/>
      <w:pStyle w:val="a0"/>
      <w:lvlText w:val="%1.%2."/>
      <w:lvlJc w:val="left"/>
      <w:pPr>
        <w:tabs>
          <w:tab w:val="num" w:pos="964"/>
        </w:tabs>
        <w:ind w:left="964" w:hanging="964"/>
      </w:pPr>
    </w:lvl>
    <w:lvl w:ilvl="2">
      <w:start w:val="1"/>
      <w:numFmt w:val="decimal"/>
      <w:pStyle w:val="a1"/>
      <w:lvlText w:val="%1.%2.%3."/>
      <w:lvlJc w:val="left"/>
      <w:pPr>
        <w:tabs>
          <w:tab w:val="num" w:pos="964"/>
        </w:tabs>
        <w:ind w:left="964" w:hanging="964"/>
      </w:pPr>
    </w:lvl>
    <w:lvl w:ilvl="3">
      <w:start w:val="1"/>
      <w:numFmt w:val="lowerLetter"/>
      <w:pStyle w:val="4thlevelheading"/>
      <w:lvlText w:val="(%4)"/>
      <w:lvlJc w:val="left"/>
      <w:pPr>
        <w:tabs>
          <w:tab w:val="num" w:pos="1928"/>
        </w:tabs>
        <w:ind w:left="1928" w:hanging="851"/>
      </w:pPr>
    </w:lvl>
    <w:lvl w:ilvl="4">
      <w:start w:val="1"/>
      <w:numFmt w:val="lowerRoman"/>
      <w:pStyle w:val="5thlevelheading"/>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71D666CF"/>
    <w:multiLevelType w:val="hybridMultilevel"/>
    <w:tmpl w:val="AD4271F6"/>
    <w:lvl w:ilvl="0" w:tplc="37320164">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nsid w:val="7287782D"/>
    <w:multiLevelType w:val="multilevel"/>
    <w:tmpl w:val="4A60A81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1"/>
  </w:num>
  <w:num w:numId="3">
    <w:abstractNumId w:val="2"/>
  </w:num>
  <w:num w:numId="4">
    <w:abstractNumId w:val="3"/>
  </w:num>
  <w:num w:numId="5">
    <w:abstractNumId w:val="5"/>
  </w:num>
  <w:num w:numId="6">
    <w:abstractNumId w:val="0"/>
  </w:num>
  <w:num w:numId="7">
    <w:abstractNumId w:val="6"/>
  </w:num>
  <w:num w:numId="8">
    <w:abstractNumId w:val="4"/>
    <w:lvlOverride w:ilvl="0">
      <w:lvl w:ilvl="0">
        <w:numFmt w:val="decimal"/>
        <w:pStyle w:val="a"/>
        <w:lvlText w:val=""/>
        <w:lvlJc w:val="left"/>
      </w:lvl>
    </w:lvlOverride>
    <w:lvlOverride w:ilvl="1">
      <w:lvl w:ilvl="1">
        <w:start w:val="1"/>
        <w:numFmt w:val="decimal"/>
        <w:pStyle w:val="a0"/>
        <w:lvlText w:val="%1.%2."/>
        <w:lvlJc w:val="left"/>
        <w:pPr>
          <w:tabs>
            <w:tab w:val="num" w:pos="964"/>
          </w:tabs>
          <w:ind w:left="964" w:hanging="964"/>
        </w:pPr>
        <w:rPr>
          <w:rFonts w:hint="default"/>
          <w:b w:val="0"/>
          <w:bCs/>
          <w:color w:val="auto"/>
        </w:rPr>
      </w:lvl>
    </w:lvlOverride>
  </w:num>
  <w:num w:numId="9">
    <w:abstractNumId w:val="4"/>
    <w:lvlOverride w:ilvl="0">
      <w:lvl w:ilvl="0">
        <w:start w:val="1"/>
        <w:numFmt w:val="decimal"/>
        <w:lvlRestart w:val="0"/>
        <w:pStyle w:val="a"/>
        <w:lvlText w:val="%1."/>
        <w:lvlJc w:val="left"/>
        <w:pPr>
          <w:tabs>
            <w:tab w:val="num" w:pos="964"/>
          </w:tabs>
          <w:ind w:left="964" w:hanging="964"/>
        </w:pPr>
        <w:rPr>
          <w:rFonts w:hint="default"/>
        </w:rPr>
      </w:lvl>
    </w:lvlOverride>
    <w:lvlOverride w:ilvl="1">
      <w:lvl w:ilvl="1">
        <w:start w:val="1"/>
        <w:numFmt w:val="decimal"/>
        <w:pStyle w:val="a0"/>
        <w:lvlText w:val="%1.%2."/>
        <w:lvlJc w:val="left"/>
        <w:pPr>
          <w:tabs>
            <w:tab w:val="num" w:pos="964"/>
          </w:tabs>
          <w:ind w:left="964" w:hanging="964"/>
        </w:pPr>
        <w:rPr>
          <w:rFonts w:hint="default"/>
          <w:strike w:val="0"/>
          <w:sz w:val="24"/>
          <w:szCs w:val="24"/>
        </w:rPr>
      </w:lvl>
    </w:lvlOverride>
    <w:lvlOverride w:ilvl="2">
      <w:lvl w:ilvl="2">
        <w:start w:val="1"/>
        <w:numFmt w:val="decimal"/>
        <w:pStyle w:val="a1"/>
        <w:lvlText w:val="%1.%2.%3."/>
        <w:lvlJc w:val="left"/>
        <w:pPr>
          <w:tabs>
            <w:tab w:val="num" w:pos="964"/>
          </w:tabs>
          <w:ind w:left="964" w:hanging="964"/>
        </w:pPr>
        <w:rPr>
          <w:rFonts w:hint="default"/>
        </w:rPr>
      </w:lvl>
    </w:lvlOverride>
    <w:lvlOverride w:ilvl="3">
      <w:lvl w:ilvl="3">
        <w:start w:val="1"/>
        <w:numFmt w:val="lowerLetter"/>
        <w:pStyle w:val="4thlevelheading"/>
        <w:lvlText w:val="(%4)"/>
        <w:lvlJc w:val="left"/>
        <w:pPr>
          <w:tabs>
            <w:tab w:val="num" w:pos="1928"/>
          </w:tabs>
          <w:ind w:left="1928" w:hanging="851"/>
        </w:pPr>
        <w:rPr>
          <w:rFonts w:hint="default"/>
        </w:rPr>
      </w:lvl>
    </w:lvlOverride>
    <w:lvlOverride w:ilvl="4">
      <w:lvl w:ilvl="4">
        <w:start w:val="1"/>
        <w:numFmt w:val="lowerRoman"/>
        <w:pStyle w:val="5thlevelheading"/>
        <w:lvlText w:val="(%5)"/>
        <w:lvlJc w:val="left"/>
        <w:pPr>
          <w:tabs>
            <w:tab w:val="num" w:pos="2835"/>
          </w:tabs>
          <w:ind w:left="2835" w:hanging="851"/>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F301F"/>
    <w:rsid w:val="00057289"/>
    <w:rsid w:val="0009175E"/>
    <w:rsid w:val="000E54C6"/>
    <w:rsid w:val="000F5BFA"/>
    <w:rsid w:val="00104E23"/>
    <w:rsid w:val="00140BD3"/>
    <w:rsid w:val="00161F97"/>
    <w:rsid w:val="00181B59"/>
    <w:rsid w:val="001C4AB8"/>
    <w:rsid w:val="001D12D8"/>
    <w:rsid w:val="00222441"/>
    <w:rsid w:val="0024229A"/>
    <w:rsid w:val="002634E6"/>
    <w:rsid w:val="002750ED"/>
    <w:rsid w:val="002F301F"/>
    <w:rsid w:val="00315474"/>
    <w:rsid w:val="0034631C"/>
    <w:rsid w:val="00363861"/>
    <w:rsid w:val="00364EC2"/>
    <w:rsid w:val="003721F5"/>
    <w:rsid w:val="0038172D"/>
    <w:rsid w:val="00396033"/>
    <w:rsid w:val="003C4385"/>
    <w:rsid w:val="003D0FDF"/>
    <w:rsid w:val="00420000"/>
    <w:rsid w:val="00462A28"/>
    <w:rsid w:val="00492BFC"/>
    <w:rsid w:val="004F29D7"/>
    <w:rsid w:val="00535E2B"/>
    <w:rsid w:val="00577816"/>
    <w:rsid w:val="005C29B3"/>
    <w:rsid w:val="005E0D01"/>
    <w:rsid w:val="005E0F60"/>
    <w:rsid w:val="0062119F"/>
    <w:rsid w:val="00633A4E"/>
    <w:rsid w:val="006E4B19"/>
    <w:rsid w:val="006F2896"/>
    <w:rsid w:val="00885FE5"/>
    <w:rsid w:val="00895BD6"/>
    <w:rsid w:val="008A1AAD"/>
    <w:rsid w:val="008E0704"/>
    <w:rsid w:val="009378EE"/>
    <w:rsid w:val="00943B85"/>
    <w:rsid w:val="00973AD0"/>
    <w:rsid w:val="009A774F"/>
    <w:rsid w:val="00A15570"/>
    <w:rsid w:val="00A16501"/>
    <w:rsid w:val="00A204C5"/>
    <w:rsid w:val="00A404E9"/>
    <w:rsid w:val="00AB7626"/>
    <w:rsid w:val="00AC195C"/>
    <w:rsid w:val="00AD73BD"/>
    <w:rsid w:val="00B21BFC"/>
    <w:rsid w:val="00B34A60"/>
    <w:rsid w:val="00BE56B7"/>
    <w:rsid w:val="00C336BF"/>
    <w:rsid w:val="00C44A9A"/>
    <w:rsid w:val="00C550C4"/>
    <w:rsid w:val="00C565DE"/>
    <w:rsid w:val="00C71035"/>
    <w:rsid w:val="00CA3E9A"/>
    <w:rsid w:val="00CC53FA"/>
    <w:rsid w:val="00CF1525"/>
    <w:rsid w:val="00D05B7A"/>
    <w:rsid w:val="00D5298D"/>
    <w:rsid w:val="00D9049E"/>
    <w:rsid w:val="00DA3C0C"/>
    <w:rsid w:val="00DC7B20"/>
    <w:rsid w:val="00DD08B0"/>
    <w:rsid w:val="00DE7485"/>
    <w:rsid w:val="00DF179B"/>
    <w:rsid w:val="00E249AB"/>
    <w:rsid w:val="00E63B5A"/>
    <w:rsid w:val="00ED5030"/>
    <w:rsid w:val="00F31730"/>
    <w:rsid w:val="00F809FA"/>
    <w:rsid w:val="00FA31C9"/>
    <w:rsid w:val="00FC2EC2"/>
    <w:rsid w:val="00FF3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565DE"/>
    <w:pPr>
      <w:spacing w:after="0" w:line="240" w:lineRule="auto"/>
    </w:pPr>
    <w:rPr>
      <w:rFonts w:ascii="Times New Roman" w:eastAsia="SimSun" w:hAnsi="Times New Roman" w:cs="Times New Roman"/>
      <w:sz w:val="24"/>
      <w:szCs w:val="24"/>
      <w:lang w:eastAsia="ru-RU"/>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basedOn w:val="a3"/>
    <w:uiPriority w:val="99"/>
    <w:unhideWhenUsed/>
    <w:rsid w:val="002F301F"/>
    <w:rPr>
      <w:color w:val="0563C1" w:themeColor="hyperlink"/>
      <w:u w:val="single"/>
    </w:rPr>
  </w:style>
  <w:style w:type="paragraph" w:styleId="a7">
    <w:name w:val="Body Text"/>
    <w:basedOn w:val="a2"/>
    <w:link w:val="a8"/>
    <w:uiPriority w:val="99"/>
    <w:unhideWhenUsed/>
    <w:rsid w:val="002F301F"/>
    <w:pPr>
      <w:spacing w:after="120"/>
    </w:pPr>
  </w:style>
  <w:style w:type="character" w:customStyle="1" w:styleId="a8">
    <w:name w:val="Основной текст Знак"/>
    <w:basedOn w:val="a3"/>
    <w:link w:val="a7"/>
    <w:uiPriority w:val="99"/>
    <w:rsid w:val="002F301F"/>
    <w:rPr>
      <w:rFonts w:ascii="Times New Roman" w:eastAsia="SimSun" w:hAnsi="Times New Roman" w:cs="Times New Roman"/>
      <w:sz w:val="24"/>
      <w:szCs w:val="24"/>
      <w:lang w:eastAsia="ru-RU"/>
    </w:rPr>
  </w:style>
  <w:style w:type="paragraph" w:customStyle="1" w:styleId="v1msonormal">
    <w:name w:val="v1msonormal"/>
    <w:basedOn w:val="a2"/>
    <w:rsid w:val="002F301F"/>
    <w:pPr>
      <w:spacing w:before="100" w:beforeAutospacing="1" w:after="100" w:afterAutospacing="1"/>
    </w:pPr>
    <w:rPr>
      <w:rFonts w:eastAsia="Times New Roman"/>
    </w:rPr>
  </w:style>
  <w:style w:type="paragraph" w:customStyle="1" w:styleId="a">
    <w:name w:val="Названия разделов"/>
    <w:next w:val="a2"/>
    <w:uiPriority w:val="1"/>
    <w:qFormat/>
    <w:rsid w:val="002F301F"/>
    <w:pPr>
      <w:keepNext/>
      <w:numPr>
        <w:numId w:val="1"/>
      </w:numPr>
      <w:tabs>
        <w:tab w:val="clear" w:pos="964"/>
      </w:tabs>
      <w:spacing w:before="360" w:after="240" w:line="240" w:lineRule="auto"/>
      <w:ind w:left="0" w:firstLine="0"/>
      <w:jc w:val="both"/>
      <w:outlineLvl w:val="0"/>
    </w:pPr>
    <w:rPr>
      <w:rFonts w:ascii="Times New Roman" w:eastAsia="Times New Roman" w:hAnsi="Times New Roman" w:cs="Times New Roman"/>
      <w:b/>
      <w:caps/>
      <w:spacing w:val="20"/>
      <w:sz w:val="24"/>
      <w:szCs w:val="24"/>
      <w:lang w:val="en-GB"/>
    </w:rPr>
  </w:style>
  <w:style w:type="paragraph" w:customStyle="1" w:styleId="a0">
    <w:name w:val="Содержание пунктов"/>
    <w:basedOn w:val="a"/>
    <w:next w:val="a2"/>
    <w:uiPriority w:val="1"/>
    <w:qFormat/>
    <w:rsid w:val="002F301F"/>
    <w:pPr>
      <w:numPr>
        <w:ilvl w:val="1"/>
      </w:numPr>
      <w:spacing w:before="240"/>
      <w:outlineLvl w:val="1"/>
    </w:pPr>
    <w:rPr>
      <w:b w:val="0"/>
      <w:bCs/>
      <w:caps w:val="0"/>
      <w:spacing w:val="0"/>
      <w:lang w:val="ru-RU"/>
    </w:rPr>
  </w:style>
  <w:style w:type="paragraph" w:customStyle="1" w:styleId="a1">
    <w:name w:val="Подпункты"/>
    <w:basedOn w:val="a0"/>
    <w:next w:val="a2"/>
    <w:uiPriority w:val="1"/>
    <w:qFormat/>
    <w:rsid w:val="002F301F"/>
    <w:pPr>
      <w:numPr>
        <w:ilvl w:val="2"/>
      </w:numPr>
      <w:spacing w:before="120" w:after="120"/>
      <w:outlineLvl w:val="2"/>
    </w:pPr>
  </w:style>
  <w:style w:type="paragraph" w:customStyle="1" w:styleId="4thlevelheading">
    <w:name w:val="4th level (heading)"/>
    <w:basedOn w:val="a1"/>
    <w:next w:val="a2"/>
    <w:uiPriority w:val="1"/>
    <w:qFormat/>
    <w:rsid w:val="002F301F"/>
    <w:pPr>
      <w:numPr>
        <w:ilvl w:val="3"/>
      </w:numPr>
      <w:outlineLvl w:val="3"/>
    </w:pPr>
    <w:rPr>
      <w:b/>
    </w:rPr>
  </w:style>
  <w:style w:type="paragraph" w:customStyle="1" w:styleId="5thlevelheading">
    <w:name w:val="5th level (heading)"/>
    <w:basedOn w:val="4thlevelheading"/>
    <w:next w:val="a2"/>
    <w:uiPriority w:val="1"/>
    <w:qFormat/>
    <w:rsid w:val="002F301F"/>
    <w:pPr>
      <w:numPr>
        <w:ilvl w:val="4"/>
      </w:numPr>
      <w:outlineLvl w:val="4"/>
    </w:pPr>
    <w:rPr>
      <w:i/>
      <w:u w:val="single"/>
    </w:rPr>
  </w:style>
  <w:style w:type="numbering" w:customStyle="1" w:styleId="SLONumberings">
    <w:name w:val="SLO_Numberings"/>
    <w:uiPriority w:val="99"/>
    <w:rsid w:val="002F301F"/>
    <w:pPr>
      <w:numPr>
        <w:numId w:val="1"/>
      </w:numPr>
    </w:pPr>
  </w:style>
  <w:style w:type="character" w:customStyle="1" w:styleId="UnresolvedMention">
    <w:name w:val="Unresolved Mention"/>
    <w:basedOn w:val="a3"/>
    <w:uiPriority w:val="99"/>
    <w:semiHidden/>
    <w:unhideWhenUsed/>
    <w:rsid w:val="00BE56B7"/>
    <w:rPr>
      <w:color w:val="605E5C"/>
      <w:shd w:val="clear" w:color="auto" w:fill="E1DFDD"/>
    </w:rPr>
  </w:style>
  <w:style w:type="paragraph" w:styleId="a9">
    <w:name w:val="List Paragraph"/>
    <w:basedOn w:val="a2"/>
    <w:uiPriority w:val="1"/>
    <w:qFormat/>
    <w:rsid w:val="00A15570"/>
    <w:pPr>
      <w:ind w:left="720"/>
      <w:contextualSpacing/>
    </w:pPr>
  </w:style>
  <w:style w:type="paragraph" w:styleId="2">
    <w:name w:val="Body Text 2"/>
    <w:basedOn w:val="a2"/>
    <w:link w:val="20"/>
    <w:rsid w:val="00C565DE"/>
    <w:pPr>
      <w:spacing w:after="120" w:line="480" w:lineRule="auto"/>
    </w:pPr>
  </w:style>
  <w:style w:type="character" w:customStyle="1" w:styleId="20">
    <w:name w:val="Основной текст 2 Знак"/>
    <w:basedOn w:val="a3"/>
    <w:link w:val="2"/>
    <w:rsid w:val="00C565DE"/>
    <w:rPr>
      <w:rFonts w:ascii="Times New Roman" w:eastAsia="SimSun" w:hAnsi="Times New Roman" w:cs="Times New Roman"/>
      <w:sz w:val="24"/>
      <w:szCs w:val="24"/>
      <w:lang w:eastAsia="ru-RU"/>
    </w:rPr>
  </w:style>
  <w:style w:type="paragraph" w:styleId="aa">
    <w:name w:val="No Spacing"/>
    <w:link w:val="ab"/>
    <w:uiPriority w:val="1"/>
    <w:qFormat/>
    <w:rsid w:val="00C565DE"/>
    <w:pPr>
      <w:spacing w:after="0" w:line="240" w:lineRule="auto"/>
    </w:pPr>
    <w:rPr>
      <w:rFonts w:ascii="Times New Roman" w:eastAsia="SimSun" w:hAnsi="Times New Roman" w:cs="Times New Roman"/>
      <w:sz w:val="24"/>
      <w:szCs w:val="24"/>
      <w:lang w:eastAsia="ru-RU"/>
    </w:rPr>
  </w:style>
  <w:style w:type="character" w:customStyle="1" w:styleId="ab">
    <w:name w:val="Без интервала Знак"/>
    <w:basedOn w:val="a3"/>
    <w:link w:val="aa"/>
    <w:uiPriority w:val="1"/>
    <w:rsid w:val="00C565DE"/>
    <w:rPr>
      <w:rFonts w:ascii="Times New Roman" w:eastAsia="SimSun" w:hAnsi="Times New Roman" w:cs="Times New Roman"/>
      <w:sz w:val="24"/>
      <w:szCs w:val="24"/>
      <w:lang w:eastAsia="ru-RU"/>
    </w:rPr>
  </w:style>
  <w:style w:type="character" w:styleId="ac">
    <w:name w:val="Strong"/>
    <w:basedOn w:val="a3"/>
    <w:qFormat/>
    <w:rsid w:val="00C565DE"/>
    <w:rPr>
      <w:b/>
      <w:bCs/>
    </w:rPr>
  </w:style>
  <w:style w:type="table" w:styleId="ad">
    <w:name w:val="Table Grid"/>
    <w:basedOn w:val="a4"/>
    <w:uiPriority w:val="59"/>
    <w:rsid w:val="00C565DE"/>
    <w:pPr>
      <w:spacing w:after="0" w:line="240" w:lineRule="auto"/>
    </w:pPr>
    <w:rPr>
      <w:rFonts w:ascii="Times New Roman" w:eastAsia="PMingLiU"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екст"/>
    <w:basedOn w:val="a2"/>
    <w:rsid w:val="00C565DE"/>
    <w:pPr>
      <w:tabs>
        <w:tab w:val="left" w:pos="6804"/>
      </w:tabs>
      <w:spacing w:line="360" w:lineRule="auto"/>
      <w:ind w:firstLine="340"/>
      <w:jc w:val="both"/>
    </w:pPr>
    <w:rPr>
      <w:sz w:val="28"/>
      <w:szCs w:val="28"/>
    </w:rPr>
  </w:style>
  <w:style w:type="paragraph" w:styleId="af">
    <w:name w:val="Balloon Text"/>
    <w:basedOn w:val="a2"/>
    <w:link w:val="af0"/>
    <w:uiPriority w:val="99"/>
    <w:semiHidden/>
    <w:unhideWhenUsed/>
    <w:rsid w:val="00C565DE"/>
    <w:rPr>
      <w:rFonts w:ascii="Tahoma" w:hAnsi="Tahoma" w:cs="Tahoma"/>
      <w:sz w:val="16"/>
      <w:szCs w:val="16"/>
    </w:rPr>
  </w:style>
  <w:style w:type="character" w:customStyle="1" w:styleId="af0">
    <w:name w:val="Текст выноски Знак"/>
    <w:basedOn w:val="a3"/>
    <w:link w:val="af"/>
    <w:uiPriority w:val="99"/>
    <w:semiHidden/>
    <w:rsid w:val="00C565DE"/>
    <w:rPr>
      <w:rFonts w:ascii="Tahoma" w:eastAsia="SimSun" w:hAnsi="Tahoma" w:cs="Tahoma"/>
      <w:sz w:val="16"/>
      <w:szCs w:val="16"/>
      <w:lang w:eastAsia="ru-RU"/>
    </w:rPr>
  </w:style>
  <w:style w:type="character" w:customStyle="1" w:styleId="1">
    <w:name w:val="Неразрешенное упоминание1"/>
    <w:basedOn w:val="a3"/>
    <w:uiPriority w:val="99"/>
    <w:semiHidden/>
    <w:unhideWhenUsed/>
    <w:rsid w:val="00C565DE"/>
    <w:rPr>
      <w:color w:val="605E5C"/>
      <w:shd w:val="clear" w:color="auto" w:fill="E1DFDD"/>
    </w:rPr>
  </w:style>
  <w:style w:type="paragraph" w:customStyle="1" w:styleId="af1">
    <w:name w:val="стандарт"/>
    <w:basedOn w:val="a2"/>
    <w:autoRedefine/>
    <w:qFormat/>
    <w:rsid w:val="00C565DE"/>
    <w:pPr>
      <w:spacing w:after="200" w:line="276" w:lineRule="auto"/>
    </w:pPr>
    <w:rPr>
      <w:rFonts w:eastAsiaTheme="minorEastAsia" w:cstheme="minorBidi"/>
      <w:sz w:val="28"/>
      <w:szCs w:val="22"/>
    </w:rPr>
  </w:style>
  <w:style w:type="character" w:styleId="af2">
    <w:name w:val="annotation reference"/>
    <w:basedOn w:val="a3"/>
    <w:uiPriority w:val="99"/>
    <w:semiHidden/>
    <w:unhideWhenUsed/>
    <w:rsid w:val="00C565DE"/>
    <w:rPr>
      <w:sz w:val="16"/>
      <w:szCs w:val="16"/>
    </w:rPr>
  </w:style>
  <w:style w:type="paragraph" w:styleId="af3">
    <w:name w:val="annotation text"/>
    <w:basedOn w:val="a2"/>
    <w:link w:val="af4"/>
    <w:uiPriority w:val="99"/>
    <w:semiHidden/>
    <w:unhideWhenUsed/>
    <w:rsid w:val="00C565DE"/>
    <w:rPr>
      <w:sz w:val="20"/>
      <w:szCs w:val="20"/>
    </w:rPr>
  </w:style>
  <w:style w:type="character" w:customStyle="1" w:styleId="af4">
    <w:name w:val="Текст примечания Знак"/>
    <w:basedOn w:val="a3"/>
    <w:link w:val="af3"/>
    <w:uiPriority w:val="99"/>
    <w:semiHidden/>
    <w:rsid w:val="00C565DE"/>
    <w:rPr>
      <w:rFonts w:ascii="Times New Roman" w:eastAsia="SimSun" w:hAnsi="Times New Roman" w:cs="Times New Roman"/>
      <w:sz w:val="20"/>
      <w:szCs w:val="20"/>
      <w:lang w:eastAsia="ru-RU"/>
    </w:rPr>
  </w:style>
  <w:style w:type="paragraph" w:styleId="af5">
    <w:name w:val="annotation subject"/>
    <w:basedOn w:val="af3"/>
    <w:next w:val="af3"/>
    <w:link w:val="af6"/>
    <w:uiPriority w:val="99"/>
    <w:semiHidden/>
    <w:unhideWhenUsed/>
    <w:rsid w:val="00C565DE"/>
    <w:rPr>
      <w:b/>
      <w:bCs/>
    </w:rPr>
  </w:style>
  <w:style w:type="character" w:customStyle="1" w:styleId="af6">
    <w:name w:val="Тема примечания Знак"/>
    <w:basedOn w:val="af4"/>
    <w:link w:val="af5"/>
    <w:uiPriority w:val="99"/>
    <w:semiHidden/>
    <w:rsid w:val="00C565DE"/>
    <w:rPr>
      <w:rFonts w:ascii="Times New Roman" w:eastAsia="SimSun" w:hAnsi="Times New Roman" w:cs="Times New Roman"/>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432089871">
      <w:bodyDiv w:val="1"/>
      <w:marLeft w:val="0"/>
      <w:marRight w:val="0"/>
      <w:marTop w:val="0"/>
      <w:marBottom w:val="0"/>
      <w:divBdr>
        <w:top w:val="none" w:sz="0" w:space="0" w:color="auto"/>
        <w:left w:val="none" w:sz="0" w:space="0" w:color="auto"/>
        <w:bottom w:val="none" w:sz="0" w:space="0" w:color="auto"/>
        <w:right w:val="none" w:sz="0" w:space="0" w:color="auto"/>
      </w:divBdr>
    </w:div>
    <w:div w:id="597100297">
      <w:bodyDiv w:val="1"/>
      <w:marLeft w:val="0"/>
      <w:marRight w:val="0"/>
      <w:marTop w:val="0"/>
      <w:marBottom w:val="0"/>
      <w:divBdr>
        <w:top w:val="none" w:sz="0" w:space="0" w:color="auto"/>
        <w:left w:val="none" w:sz="0" w:space="0" w:color="auto"/>
        <w:bottom w:val="none" w:sz="0" w:space="0" w:color="auto"/>
        <w:right w:val="none" w:sz="0" w:space="0" w:color="auto"/>
      </w:divBdr>
    </w:div>
    <w:div w:id="1476681383">
      <w:bodyDiv w:val="1"/>
      <w:marLeft w:val="0"/>
      <w:marRight w:val="0"/>
      <w:marTop w:val="0"/>
      <w:marBottom w:val="0"/>
      <w:divBdr>
        <w:top w:val="none" w:sz="0" w:space="0" w:color="auto"/>
        <w:left w:val="none" w:sz="0" w:space="0" w:color="auto"/>
        <w:bottom w:val="none" w:sz="0" w:space="0" w:color="auto"/>
        <w:right w:val="none" w:sz="0" w:space="0" w:color="auto"/>
      </w:divBdr>
    </w:div>
    <w:div w:id="1489444923">
      <w:bodyDiv w:val="1"/>
      <w:marLeft w:val="0"/>
      <w:marRight w:val="0"/>
      <w:marTop w:val="0"/>
      <w:marBottom w:val="0"/>
      <w:divBdr>
        <w:top w:val="none" w:sz="0" w:space="0" w:color="auto"/>
        <w:left w:val="none" w:sz="0" w:space="0" w:color="auto"/>
        <w:bottom w:val="none" w:sz="0" w:space="0" w:color="auto"/>
        <w:right w:val="none" w:sz="0" w:space="0" w:color="auto"/>
      </w:divBdr>
    </w:div>
    <w:div w:id="15785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Pages>
  <Words>4658</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rogovcova</cp:lastModifiedBy>
  <cp:revision>8</cp:revision>
  <cp:lastPrinted>2023-10-24T05:13:00Z</cp:lastPrinted>
  <dcterms:created xsi:type="dcterms:W3CDTF">2025-04-23T11:03:00Z</dcterms:created>
  <dcterms:modified xsi:type="dcterms:W3CDTF">2026-03-04T07:02:00Z</dcterms:modified>
</cp:coreProperties>
</file>