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2"/>
        <w:gridCol w:w="4898"/>
      </w:tblGrid>
      <w:tr w:rsidR="00202083" w:rsidRPr="00F53E9B" w:rsidTr="0041056F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02083" w:rsidRPr="00F53E9B" w:rsidRDefault="00605C40" w:rsidP="00260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413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Договор поставки №</w:t>
            </w:r>
            <w:r w:rsidR="00202083" w:rsidRPr="00F53E9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202083" w:rsidRPr="00D635AD" w:rsidTr="0041056F"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02083" w:rsidRPr="00D635AD" w:rsidRDefault="00202083" w:rsidP="00D63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5AD">
              <w:rPr>
                <w:rFonts w:ascii="Times New Roman" w:hAnsi="Times New Roman" w:cs="Times New Roman"/>
                <w:sz w:val="24"/>
                <w:szCs w:val="24"/>
              </w:rPr>
              <w:t>г. Барановичи</w:t>
            </w:r>
            <w:r w:rsidR="00D635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02083" w:rsidRPr="00D635AD" w:rsidRDefault="00D635AD" w:rsidP="00D63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="00202083" w:rsidRPr="00D635AD">
              <w:rPr>
                <w:rFonts w:ascii="Times New Roman" w:hAnsi="Times New Roman" w:cs="Times New Roman"/>
                <w:sz w:val="24"/>
                <w:szCs w:val="24"/>
              </w:rPr>
              <w:t>"___"________ 20__ г.</w:t>
            </w:r>
          </w:p>
        </w:tc>
      </w:tr>
    </w:tbl>
    <w:p w:rsidR="00202083" w:rsidRDefault="00202083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107"/>
      <w:bookmarkEnd w:id="0"/>
      <w:r w:rsidRPr="00D635AD">
        <w:rPr>
          <w:rFonts w:ascii="Times New Roman" w:hAnsi="Times New Roman" w:cs="Times New Roman"/>
          <w:sz w:val="24"/>
          <w:szCs w:val="24"/>
        </w:rPr>
        <w:t xml:space="preserve"> _____________________________________________________________, именуемое в дальнейшем Поставщик, в </w:t>
      </w:r>
      <w:r w:rsidR="00D635AD">
        <w:rPr>
          <w:rFonts w:ascii="Times New Roman" w:hAnsi="Times New Roman" w:cs="Times New Roman"/>
          <w:sz w:val="24"/>
          <w:szCs w:val="24"/>
        </w:rPr>
        <w:t>лице _______________</w:t>
      </w:r>
      <w:r w:rsidRPr="00D635AD">
        <w:rPr>
          <w:rFonts w:ascii="Times New Roman" w:hAnsi="Times New Roman" w:cs="Times New Roman"/>
          <w:sz w:val="24"/>
          <w:szCs w:val="24"/>
        </w:rPr>
        <w:t>_____________________________, действующего на основании ___________ _______________________________________, с одной стороны и Открытое акционерное общество «</w:t>
      </w:r>
      <w:proofErr w:type="spellStart"/>
      <w:r w:rsidRPr="00D635AD">
        <w:rPr>
          <w:rFonts w:ascii="Times New Roman" w:hAnsi="Times New Roman" w:cs="Times New Roman"/>
          <w:sz w:val="24"/>
          <w:szCs w:val="24"/>
        </w:rPr>
        <w:t>Барановичский</w:t>
      </w:r>
      <w:proofErr w:type="spellEnd"/>
      <w:r w:rsidRPr="00D635AD">
        <w:rPr>
          <w:rFonts w:ascii="Times New Roman" w:hAnsi="Times New Roman" w:cs="Times New Roman"/>
          <w:sz w:val="24"/>
          <w:szCs w:val="24"/>
        </w:rPr>
        <w:t xml:space="preserve"> автоагрегатный завод», именуемое в дальнейшем Покупатель, в лице первого заместителя директора-главного инженера </w:t>
      </w:r>
      <w:proofErr w:type="spellStart"/>
      <w:r w:rsidRPr="00D635AD">
        <w:rPr>
          <w:rFonts w:ascii="Times New Roman" w:hAnsi="Times New Roman" w:cs="Times New Roman"/>
          <w:sz w:val="24"/>
          <w:szCs w:val="24"/>
        </w:rPr>
        <w:t>Василько</w:t>
      </w:r>
      <w:proofErr w:type="spellEnd"/>
      <w:r w:rsidRPr="00D635AD">
        <w:rPr>
          <w:rFonts w:ascii="Times New Roman" w:hAnsi="Times New Roman" w:cs="Times New Roman"/>
          <w:sz w:val="24"/>
          <w:szCs w:val="24"/>
        </w:rPr>
        <w:t xml:space="preserve"> Ивана Алексеевича, действующего на основании доверенности от ________________________,</w:t>
      </w:r>
      <w:r w:rsidR="002112A7">
        <w:rPr>
          <w:rFonts w:ascii="Times New Roman" w:hAnsi="Times New Roman" w:cs="Times New Roman"/>
          <w:sz w:val="24"/>
          <w:szCs w:val="24"/>
        </w:rPr>
        <w:t xml:space="preserve"> </w:t>
      </w:r>
      <w:r w:rsidRPr="00D635AD">
        <w:rPr>
          <w:rFonts w:ascii="Times New Roman" w:hAnsi="Times New Roman" w:cs="Times New Roman"/>
          <w:sz w:val="24"/>
          <w:szCs w:val="24"/>
        </w:rPr>
        <w:t>с другой стороны</w:t>
      </w:r>
      <w:r w:rsidR="002112A7">
        <w:rPr>
          <w:rFonts w:ascii="Times New Roman" w:hAnsi="Times New Roman" w:cs="Times New Roman"/>
          <w:sz w:val="24"/>
          <w:szCs w:val="24"/>
        </w:rPr>
        <w:t>,</w:t>
      </w:r>
      <w:r w:rsidRPr="00D635AD">
        <w:rPr>
          <w:rFonts w:ascii="Times New Roman" w:hAnsi="Times New Roman" w:cs="Times New Roman"/>
          <w:sz w:val="24"/>
          <w:szCs w:val="24"/>
        </w:rPr>
        <w:t xml:space="preserve"> </w:t>
      </w:r>
      <w:r w:rsidR="002112A7">
        <w:rPr>
          <w:rFonts w:ascii="Times New Roman" w:hAnsi="Times New Roman" w:cs="Times New Roman"/>
          <w:sz w:val="24"/>
          <w:szCs w:val="24"/>
        </w:rPr>
        <w:t>на основании проведенной процедуры закупки № ______________</w:t>
      </w:r>
      <w:r w:rsidR="002112A7" w:rsidRPr="00D635AD">
        <w:rPr>
          <w:rFonts w:ascii="Times New Roman" w:hAnsi="Times New Roman" w:cs="Times New Roman"/>
          <w:sz w:val="24"/>
          <w:szCs w:val="24"/>
        </w:rPr>
        <w:t xml:space="preserve"> </w:t>
      </w:r>
      <w:r w:rsidRPr="00D635AD">
        <w:rPr>
          <w:rFonts w:ascii="Times New Roman" w:hAnsi="Times New Roman" w:cs="Times New Roman"/>
          <w:sz w:val="24"/>
          <w:szCs w:val="24"/>
        </w:rPr>
        <w:t>заключили настоящий договор (далее - договор) о нижеследующем:</w:t>
      </w:r>
    </w:p>
    <w:p w:rsidR="00863E8A" w:rsidRPr="00D635AD" w:rsidRDefault="00863E8A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2083" w:rsidRPr="00D635AD" w:rsidRDefault="00D635AD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108"/>
      <w:bookmarkEnd w:id="1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BE4614" w:rsidRPr="00D635AD">
        <w:rPr>
          <w:rFonts w:ascii="Times New Roman" w:hAnsi="Times New Roman" w:cs="Times New Roman"/>
          <w:sz w:val="24"/>
          <w:szCs w:val="24"/>
        </w:rPr>
        <w:t>1.</w:t>
      </w:r>
      <w:r w:rsidR="00202083" w:rsidRPr="00D635AD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202083" w:rsidRDefault="00202083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109"/>
      <w:bookmarkStart w:id="3" w:name="110"/>
      <w:bookmarkEnd w:id="2"/>
      <w:bookmarkEnd w:id="3"/>
      <w:r w:rsidRPr="00D635AD">
        <w:rPr>
          <w:rFonts w:ascii="Times New Roman" w:hAnsi="Times New Roman" w:cs="Times New Roman"/>
          <w:sz w:val="24"/>
          <w:szCs w:val="24"/>
        </w:rPr>
        <w:t xml:space="preserve">1.1. Поставщик обязуется </w:t>
      </w:r>
      <w:r w:rsidR="00154092">
        <w:rPr>
          <w:rFonts w:ascii="Times New Roman" w:hAnsi="Times New Roman" w:cs="Times New Roman"/>
          <w:sz w:val="24"/>
          <w:szCs w:val="24"/>
        </w:rPr>
        <w:t>поставить</w:t>
      </w:r>
      <w:r w:rsidRPr="00D635AD">
        <w:rPr>
          <w:rFonts w:ascii="Times New Roman" w:hAnsi="Times New Roman" w:cs="Times New Roman"/>
          <w:sz w:val="24"/>
          <w:szCs w:val="24"/>
        </w:rPr>
        <w:t>____________________________________ (далее - оборудование, товар) в количестве __ (</w:t>
      </w:r>
      <w:r w:rsidR="004C149B" w:rsidRPr="00D635AD">
        <w:rPr>
          <w:rFonts w:ascii="Times New Roman" w:hAnsi="Times New Roman" w:cs="Times New Roman"/>
          <w:sz w:val="24"/>
          <w:szCs w:val="24"/>
        </w:rPr>
        <w:t>________</w:t>
      </w:r>
      <w:r w:rsidRPr="00D635AD">
        <w:rPr>
          <w:rFonts w:ascii="Times New Roman" w:hAnsi="Times New Roman" w:cs="Times New Roman"/>
          <w:sz w:val="24"/>
          <w:szCs w:val="24"/>
        </w:rPr>
        <w:t>) единиц</w:t>
      </w:r>
      <w:r w:rsidR="004C149B" w:rsidRPr="00D635AD">
        <w:rPr>
          <w:rFonts w:ascii="Times New Roman" w:hAnsi="Times New Roman" w:cs="Times New Roman"/>
          <w:sz w:val="24"/>
          <w:szCs w:val="24"/>
        </w:rPr>
        <w:t>(</w:t>
      </w:r>
      <w:r w:rsidRPr="00D635AD">
        <w:rPr>
          <w:rFonts w:ascii="Times New Roman" w:hAnsi="Times New Roman" w:cs="Times New Roman"/>
          <w:sz w:val="24"/>
          <w:szCs w:val="24"/>
        </w:rPr>
        <w:t>ы</w:t>
      </w:r>
      <w:r w:rsidR="004C149B" w:rsidRPr="00D635AD">
        <w:rPr>
          <w:rFonts w:ascii="Times New Roman" w:hAnsi="Times New Roman" w:cs="Times New Roman"/>
          <w:sz w:val="24"/>
          <w:szCs w:val="24"/>
        </w:rPr>
        <w:t>)</w:t>
      </w:r>
      <w:r w:rsidRPr="00D635AD">
        <w:rPr>
          <w:rFonts w:ascii="Times New Roman" w:hAnsi="Times New Roman" w:cs="Times New Roman"/>
          <w:sz w:val="24"/>
          <w:szCs w:val="24"/>
        </w:rPr>
        <w:t xml:space="preserve"> в соответствии со спецификацией (приложение 1), являющейся неотъемлемой частью настоящего договора, а также осуществить </w:t>
      </w:r>
      <w:r w:rsidR="004C149B" w:rsidRPr="00D635AD">
        <w:rPr>
          <w:rFonts w:ascii="Times New Roman" w:hAnsi="Times New Roman" w:cs="Times New Roman"/>
          <w:sz w:val="24"/>
          <w:szCs w:val="24"/>
        </w:rPr>
        <w:t>шеф-</w:t>
      </w:r>
      <w:r w:rsidRPr="00D635AD">
        <w:rPr>
          <w:rFonts w:ascii="Times New Roman" w:hAnsi="Times New Roman" w:cs="Times New Roman"/>
          <w:sz w:val="24"/>
          <w:szCs w:val="24"/>
        </w:rPr>
        <w:t>монтаж</w:t>
      </w:r>
      <w:r w:rsidR="004C149B" w:rsidRPr="00D635AD">
        <w:rPr>
          <w:rFonts w:ascii="Times New Roman" w:hAnsi="Times New Roman" w:cs="Times New Roman"/>
          <w:sz w:val="24"/>
          <w:szCs w:val="24"/>
        </w:rPr>
        <w:t>ные работы,</w:t>
      </w:r>
      <w:r w:rsidRPr="00D635AD">
        <w:rPr>
          <w:rFonts w:ascii="Times New Roman" w:hAnsi="Times New Roman" w:cs="Times New Roman"/>
          <w:sz w:val="24"/>
          <w:szCs w:val="24"/>
        </w:rPr>
        <w:t xml:space="preserve"> ввод оборудования в эксплуатацию (пусконалад</w:t>
      </w:r>
      <w:r w:rsidR="004C149B" w:rsidRPr="00D635AD">
        <w:rPr>
          <w:rFonts w:ascii="Times New Roman" w:hAnsi="Times New Roman" w:cs="Times New Roman"/>
          <w:sz w:val="24"/>
          <w:szCs w:val="24"/>
        </w:rPr>
        <w:t>очные работы</w:t>
      </w:r>
      <w:r w:rsidRPr="00D635AD">
        <w:rPr>
          <w:rFonts w:ascii="Times New Roman" w:hAnsi="Times New Roman" w:cs="Times New Roman"/>
          <w:sz w:val="24"/>
          <w:szCs w:val="24"/>
        </w:rPr>
        <w:t>)</w:t>
      </w:r>
      <w:r w:rsidR="004C149B" w:rsidRPr="00D635AD">
        <w:rPr>
          <w:rFonts w:ascii="Times New Roman" w:hAnsi="Times New Roman" w:cs="Times New Roman"/>
          <w:sz w:val="24"/>
          <w:szCs w:val="24"/>
        </w:rPr>
        <w:t xml:space="preserve"> и обучение персонала Покупателя правилам работы на оборудовании</w:t>
      </w:r>
      <w:r w:rsidRPr="00D635AD">
        <w:rPr>
          <w:rFonts w:ascii="Times New Roman" w:hAnsi="Times New Roman" w:cs="Times New Roman"/>
          <w:sz w:val="24"/>
          <w:szCs w:val="24"/>
        </w:rPr>
        <w:t xml:space="preserve">, а Покупатель обязуется </w:t>
      </w:r>
      <w:r w:rsidR="004C149B" w:rsidRPr="00D635AD">
        <w:rPr>
          <w:rFonts w:ascii="Times New Roman" w:hAnsi="Times New Roman" w:cs="Times New Roman"/>
          <w:sz w:val="24"/>
          <w:szCs w:val="24"/>
        </w:rPr>
        <w:t>принять и оплатить оборудование,</w:t>
      </w:r>
      <w:r w:rsidRPr="00D635AD">
        <w:rPr>
          <w:rFonts w:ascii="Times New Roman" w:hAnsi="Times New Roman" w:cs="Times New Roman"/>
          <w:sz w:val="24"/>
          <w:szCs w:val="24"/>
        </w:rPr>
        <w:t xml:space="preserve"> </w:t>
      </w:r>
      <w:r w:rsidR="004C149B" w:rsidRPr="00D635AD">
        <w:rPr>
          <w:rFonts w:ascii="Times New Roman" w:hAnsi="Times New Roman" w:cs="Times New Roman"/>
          <w:sz w:val="24"/>
          <w:szCs w:val="24"/>
        </w:rPr>
        <w:t xml:space="preserve">шеф-монтажные и </w:t>
      </w:r>
      <w:r w:rsidRPr="00D635AD">
        <w:rPr>
          <w:rFonts w:ascii="Times New Roman" w:hAnsi="Times New Roman" w:cs="Times New Roman"/>
          <w:sz w:val="24"/>
          <w:szCs w:val="24"/>
        </w:rPr>
        <w:t>пусконалад</w:t>
      </w:r>
      <w:r w:rsidR="004C149B" w:rsidRPr="00D635AD">
        <w:rPr>
          <w:rFonts w:ascii="Times New Roman" w:hAnsi="Times New Roman" w:cs="Times New Roman"/>
          <w:sz w:val="24"/>
          <w:szCs w:val="24"/>
        </w:rPr>
        <w:t>очные работы, а также услуги по обучению персонала</w:t>
      </w:r>
      <w:r w:rsidRPr="00D635AD">
        <w:rPr>
          <w:rFonts w:ascii="Times New Roman" w:hAnsi="Times New Roman" w:cs="Times New Roman"/>
          <w:sz w:val="24"/>
          <w:szCs w:val="24"/>
        </w:rPr>
        <w:t xml:space="preserve"> в порядке, установленном настоящим договором.</w:t>
      </w:r>
    </w:p>
    <w:p w:rsidR="00154092" w:rsidRPr="00D635AD" w:rsidRDefault="00154092" w:rsidP="00154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2</w:t>
      </w:r>
      <w:r w:rsidRPr="00D635AD">
        <w:rPr>
          <w:rFonts w:ascii="Times New Roman" w:hAnsi="Times New Roman" w:cs="Times New Roman"/>
          <w:sz w:val="24"/>
          <w:szCs w:val="24"/>
        </w:rPr>
        <w:t>.ЦЕНА ДОГОВОРА И ПОРЯДОК РАСЧЕТОВ</w:t>
      </w:r>
    </w:p>
    <w:p w:rsidR="00154092" w:rsidRPr="00D635AD" w:rsidRDefault="00154092" w:rsidP="00154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139"/>
      <w:bookmarkEnd w:id="4"/>
      <w:r w:rsidRPr="00D635AD">
        <w:rPr>
          <w:rFonts w:ascii="Times New Roman" w:hAnsi="Times New Roman" w:cs="Times New Roman"/>
          <w:sz w:val="24"/>
          <w:szCs w:val="24"/>
        </w:rPr>
        <w:t> </w:t>
      </w:r>
      <w:bookmarkStart w:id="5" w:name="140"/>
      <w:bookmarkEnd w:id="5"/>
      <w:r>
        <w:rPr>
          <w:rFonts w:ascii="Times New Roman" w:hAnsi="Times New Roman" w:cs="Times New Roman"/>
          <w:sz w:val="24"/>
          <w:szCs w:val="24"/>
        </w:rPr>
        <w:t>2</w:t>
      </w:r>
      <w:r w:rsidRPr="00D635AD">
        <w:rPr>
          <w:rFonts w:ascii="Times New Roman" w:hAnsi="Times New Roman" w:cs="Times New Roman"/>
          <w:sz w:val="24"/>
          <w:szCs w:val="24"/>
        </w:rPr>
        <w:t>.1. Стоимость оборудования, поставляемого по договору, составляет _________________ (______________________________________) рублей с учетом НДС (20%) в размере _____________ (________________) рублей.</w:t>
      </w:r>
    </w:p>
    <w:p w:rsidR="00154092" w:rsidRPr="00D635AD" w:rsidRDefault="00154092" w:rsidP="00154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141"/>
      <w:bookmarkEnd w:id="6"/>
      <w:r>
        <w:rPr>
          <w:rFonts w:ascii="Times New Roman" w:hAnsi="Times New Roman" w:cs="Times New Roman"/>
          <w:sz w:val="24"/>
          <w:szCs w:val="24"/>
        </w:rPr>
        <w:t>2</w:t>
      </w:r>
      <w:r w:rsidRPr="00D635AD">
        <w:rPr>
          <w:rFonts w:ascii="Times New Roman" w:hAnsi="Times New Roman" w:cs="Times New Roman"/>
          <w:sz w:val="24"/>
          <w:szCs w:val="24"/>
        </w:rPr>
        <w:t xml:space="preserve">.2. Стоимость оборудования включает расходы, связанные с упаковкой, </w:t>
      </w:r>
      <w:r>
        <w:rPr>
          <w:rFonts w:ascii="Times New Roman" w:hAnsi="Times New Roman" w:cs="Times New Roman"/>
          <w:sz w:val="24"/>
          <w:szCs w:val="24"/>
        </w:rPr>
        <w:t>транспортировкой</w:t>
      </w:r>
      <w:r w:rsidRPr="00D635AD">
        <w:rPr>
          <w:rFonts w:ascii="Times New Roman" w:hAnsi="Times New Roman" w:cs="Times New Roman"/>
          <w:sz w:val="24"/>
          <w:szCs w:val="24"/>
        </w:rPr>
        <w:t xml:space="preserve"> до склада Покупателя, погрузкой, монтажом оборудования, пусконаладочными работами, вводом его в эксплуатацию и обучением персонала.</w:t>
      </w:r>
    </w:p>
    <w:p w:rsidR="00154092" w:rsidRPr="00D635AD" w:rsidRDefault="00154092" w:rsidP="00154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142"/>
      <w:bookmarkEnd w:id="7"/>
      <w:r>
        <w:rPr>
          <w:rFonts w:ascii="Times New Roman" w:hAnsi="Times New Roman" w:cs="Times New Roman"/>
          <w:sz w:val="24"/>
          <w:szCs w:val="24"/>
        </w:rPr>
        <w:t>2</w:t>
      </w:r>
      <w:r w:rsidRPr="00D635AD">
        <w:rPr>
          <w:rFonts w:ascii="Times New Roman" w:hAnsi="Times New Roman" w:cs="Times New Roman"/>
          <w:sz w:val="24"/>
          <w:szCs w:val="24"/>
        </w:rPr>
        <w:t>.3. Оплата по настоящему договору производится в следующем порядке:</w:t>
      </w:r>
    </w:p>
    <w:p w:rsidR="00154092" w:rsidRPr="002D4381" w:rsidRDefault="00C40593" w:rsidP="00950B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143"/>
      <w:bookmarkEnd w:id="8"/>
      <w:r w:rsidRPr="002D4381">
        <w:rPr>
          <w:rFonts w:ascii="Times New Roman" w:hAnsi="Times New Roman" w:cs="Times New Roman"/>
          <w:sz w:val="24"/>
          <w:szCs w:val="24"/>
        </w:rPr>
        <w:t>2.3.1.</w:t>
      </w:r>
      <w:r w:rsidR="00951190">
        <w:rPr>
          <w:rFonts w:ascii="Times New Roman" w:hAnsi="Times New Roman" w:cs="Times New Roman"/>
          <w:sz w:val="24"/>
          <w:szCs w:val="24"/>
        </w:rPr>
        <w:t xml:space="preserve">  30% в течение 10 банковских дней </w:t>
      </w:r>
      <w:r w:rsidR="00154092" w:rsidRPr="002D4381">
        <w:rPr>
          <w:rFonts w:ascii="Times New Roman" w:hAnsi="Times New Roman" w:cs="Times New Roman"/>
          <w:sz w:val="24"/>
          <w:szCs w:val="24"/>
        </w:rPr>
        <w:t>после заключения договора;</w:t>
      </w:r>
    </w:p>
    <w:p w:rsidR="00951190" w:rsidRDefault="00951190" w:rsidP="00950B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</w:t>
      </w:r>
      <w:r w:rsidR="00154092" w:rsidRPr="002D4381">
        <w:rPr>
          <w:rFonts w:ascii="Times New Roman" w:hAnsi="Times New Roman" w:cs="Times New Roman"/>
          <w:sz w:val="24"/>
          <w:szCs w:val="24"/>
        </w:rPr>
        <w:t>60%</w:t>
      </w:r>
      <w:r w:rsidR="00154092" w:rsidRPr="002D4381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течение 10 банковских дней </w:t>
      </w:r>
      <w:r w:rsidR="00154092" w:rsidRPr="002D4381">
        <w:rPr>
          <w:rFonts w:ascii="Times New Roman" w:hAnsi="Times New Roman" w:cs="Times New Roman"/>
          <w:sz w:val="24"/>
          <w:szCs w:val="24"/>
        </w:rPr>
        <w:t xml:space="preserve">после поставки Оборудования на склад Покупателя; </w:t>
      </w:r>
    </w:p>
    <w:p w:rsidR="00154092" w:rsidRPr="002D4381" w:rsidRDefault="00C40593" w:rsidP="00950B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4381">
        <w:rPr>
          <w:rFonts w:ascii="Times New Roman" w:hAnsi="Times New Roman" w:cs="Times New Roman"/>
          <w:sz w:val="24"/>
          <w:szCs w:val="24"/>
        </w:rPr>
        <w:t>2.3.3.</w:t>
      </w:r>
      <w:r w:rsidR="00951190">
        <w:rPr>
          <w:rFonts w:ascii="Times New Roman" w:hAnsi="Times New Roman" w:cs="Times New Roman"/>
          <w:sz w:val="24"/>
          <w:szCs w:val="24"/>
        </w:rPr>
        <w:t xml:space="preserve"> </w:t>
      </w:r>
      <w:r w:rsidR="00154092" w:rsidRPr="002D4381">
        <w:rPr>
          <w:rFonts w:ascii="Times New Roman" w:hAnsi="Times New Roman" w:cs="Times New Roman"/>
          <w:sz w:val="24"/>
          <w:szCs w:val="24"/>
        </w:rPr>
        <w:t>10% в течение 1</w:t>
      </w:r>
      <w:r w:rsidR="00951190">
        <w:rPr>
          <w:rFonts w:ascii="Times New Roman" w:hAnsi="Times New Roman" w:cs="Times New Roman"/>
          <w:sz w:val="24"/>
          <w:szCs w:val="24"/>
        </w:rPr>
        <w:t xml:space="preserve">0 банковских дней </w:t>
      </w:r>
      <w:r w:rsidR="00154092" w:rsidRPr="002D4381">
        <w:rPr>
          <w:rFonts w:ascii="Times New Roman" w:hAnsi="Times New Roman" w:cs="Times New Roman"/>
          <w:sz w:val="24"/>
          <w:szCs w:val="24"/>
        </w:rPr>
        <w:t>после подписания</w:t>
      </w:r>
      <w:r w:rsidR="00154092" w:rsidRPr="002D4381">
        <w:t xml:space="preserve"> </w:t>
      </w:r>
      <w:r w:rsidR="00154092" w:rsidRPr="002D4381">
        <w:rPr>
          <w:rFonts w:ascii="Times New Roman" w:hAnsi="Times New Roman" w:cs="Times New Roman"/>
          <w:sz w:val="24"/>
          <w:szCs w:val="24"/>
        </w:rPr>
        <w:t>акта сдачи-приемки выполненных</w:t>
      </w:r>
      <w:r w:rsidR="002D4381">
        <w:rPr>
          <w:rFonts w:ascii="Times New Roman" w:hAnsi="Times New Roman" w:cs="Times New Roman"/>
          <w:sz w:val="24"/>
          <w:szCs w:val="24"/>
        </w:rPr>
        <w:t xml:space="preserve"> пуско-наладочных </w:t>
      </w:r>
      <w:r w:rsidR="00154092" w:rsidRPr="002D4381">
        <w:rPr>
          <w:rFonts w:ascii="Times New Roman" w:hAnsi="Times New Roman" w:cs="Times New Roman"/>
          <w:sz w:val="24"/>
          <w:szCs w:val="24"/>
        </w:rPr>
        <w:t xml:space="preserve"> работ и ввода</w:t>
      </w:r>
      <w:r w:rsidR="00950B82" w:rsidRPr="002D4381">
        <w:rPr>
          <w:rFonts w:ascii="Times New Roman" w:hAnsi="Times New Roman" w:cs="Times New Roman"/>
          <w:sz w:val="24"/>
          <w:szCs w:val="24"/>
        </w:rPr>
        <w:t xml:space="preserve"> </w:t>
      </w:r>
      <w:r w:rsidR="00154092" w:rsidRPr="002D4381">
        <w:rPr>
          <w:rFonts w:ascii="Times New Roman" w:hAnsi="Times New Roman" w:cs="Times New Roman"/>
          <w:sz w:val="24"/>
          <w:szCs w:val="24"/>
        </w:rPr>
        <w:t xml:space="preserve">оборудования в эксплуатацию. </w:t>
      </w:r>
    </w:p>
    <w:p w:rsidR="009E269C" w:rsidRPr="009E269C" w:rsidRDefault="009E269C" w:rsidP="009E269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4381">
        <w:rPr>
          <w:rFonts w:ascii="Times New Roman" w:hAnsi="Times New Roman" w:cs="Times New Roman"/>
          <w:sz w:val="24"/>
          <w:szCs w:val="24"/>
        </w:rPr>
        <w:t>2.4.  Поставщик</w:t>
      </w:r>
      <w:r w:rsidRPr="009E269C">
        <w:rPr>
          <w:rFonts w:ascii="Times New Roman" w:hAnsi="Times New Roman" w:cs="Times New Roman"/>
          <w:sz w:val="24"/>
          <w:szCs w:val="24"/>
        </w:rPr>
        <w:t xml:space="preserve"> обязуется по факту поставки товара, оформленному первичными учетны</w:t>
      </w:r>
      <w:r>
        <w:rPr>
          <w:rFonts w:ascii="Times New Roman" w:hAnsi="Times New Roman" w:cs="Times New Roman"/>
          <w:sz w:val="24"/>
          <w:szCs w:val="24"/>
        </w:rPr>
        <w:t>ми документами в адрес Покупателя</w:t>
      </w:r>
      <w:r w:rsidRPr="009E269C">
        <w:rPr>
          <w:rFonts w:ascii="Times New Roman" w:hAnsi="Times New Roman" w:cs="Times New Roman"/>
          <w:sz w:val="24"/>
          <w:szCs w:val="24"/>
        </w:rPr>
        <w:t>, создать и направить электронную счет-фактуру (ЭСЧФ) на портал Министерства по налогам и сборам</w:t>
      </w:r>
      <w:r w:rsidR="00BD06C8">
        <w:rPr>
          <w:rFonts w:ascii="Times New Roman" w:hAnsi="Times New Roman" w:cs="Times New Roman"/>
          <w:sz w:val="24"/>
          <w:szCs w:val="24"/>
        </w:rPr>
        <w:t xml:space="preserve"> Республики Беларусь</w:t>
      </w:r>
      <w:r w:rsidRPr="009E269C">
        <w:rPr>
          <w:rFonts w:ascii="Times New Roman" w:hAnsi="Times New Roman" w:cs="Times New Roman"/>
          <w:sz w:val="24"/>
          <w:szCs w:val="24"/>
        </w:rPr>
        <w:t xml:space="preserve"> в порядке, предусмотренном статьей 131 Налогового кодекса Республики Беларусь, не позднее 10-го числа месяца, следующего за месяцем подписания товарно-транспортной (товарной) накладной.</w:t>
      </w:r>
    </w:p>
    <w:p w:rsidR="00154092" w:rsidRDefault="00154092" w:rsidP="0015409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54092" w:rsidRDefault="00F563D5" w:rsidP="00154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54092" w:rsidRPr="00D635AD">
        <w:rPr>
          <w:rFonts w:ascii="Times New Roman" w:hAnsi="Times New Roman" w:cs="Times New Roman"/>
          <w:sz w:val="24"/>
          <w:szCs w:val="24"/>
        </w:rPr>
        <w:t xml:space="preserve">3. ПОСТАВКА ОБОРУДОВАНИЯ, ШЕФ-МОНТАЖНЫЕ И </w:t>
      </w:r>
    </w:p>
    <w:p w:rsidR="00154092" w:rsidRPr="00D635AD" w:rsidRDefault="00154092" w:rsidP="001540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35AD">
        <w:rPr>
          <w:rFonts w:ascii="Times New Roman" w:hAnsi="Times New Roman" w:cs="Times New Roman"/>
          <w:sz w:val="24"/>
          <w:szCs w:val="24"/>
        </w:rPr>
        <w:t>ПУСКОНАЛАДОЧНЫЕ РАБОТЫ</w:t>
      </w:r>
    </w:p>
    <w:p w:rsidR="00154092" w:rsidRDefault="00154092" w:rsidP="00154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122"/>
      <w:bookmarkEnd w:id="9"/>
      <w:r w:rsidRPr="00D635AD">
        <w:rPr>
          <w:rFonts w:ascii="Times New Roman" w:hAnsi="Times New Roman" w:cs="Times New Roman"/>
          <w:sz w:val="24"/>
          <w:szCs w:val="24"/>
        </w:rPr>
        <w:t> </w:t>
      </w:r>
      <w:bookmarkStart w:id="10" w:name="123"/>
      <w:bookmarkEnd w:id="10"/>
      <w:r w:rsidRPr="00D635AD">
        <w:rPr>
          <w:rFonts w:ascii="Times New Roman" w:hAnsi="Times New Roman" w:cs="Times New Roman"/>
          <w:sz w:val="24"/>
          <w:szCs w:val="24"/>
        </w:rPr>
        <w:t xml:space="preserve">3.1. Оборудование должно быть поставлено в течение ____ (_______________) календарных дней с </w:t>
      </w:r>
      <w:r w:rsidRPr="00755BCA">
        <w:rPr>
          <w:rFonts w:ascii="Times New Roman" w:hAnsi="Times New Roman" w:cs="Times New Roman"/>
          <w:sz w:val="24"/>
          <w:szCs w:val="24"/>
        </w:rPr>
        <w:t>даты осуществления авансового платежа</w:t>
      </w:r>
      <w:r w:rsidR="0041056F">
        <w:rPr>
          <w:rFonts w:ascii="Times New Roman" w:hAnsi="Times New Roman" w:cs="Times New Roman"/>
          <w:sz w:val="24"/>
          <w:szCs w:val="24"/>
        </w:rPr>
        <w:t xml:space="preserve"> </w:t>
      </w:r>
      <w:r w:rsidR="0041056F" w:rsidRPr="00C1237A">
        <w:rPr>
          <w:rFonts w:ascii="Times New Roman" w:hAnsi="Times New Roman" w:cs="Times New Roman"/>
          <w:sz w:val="24"/>
          <w:szCs w:val="24"/>
        </w:rPr>
        <w:t>в соответствии с п.2.3.1</w:t>
      </w:r>
      <w:r w:rsidRPr="00C1237A">
        <w:rPr>
          <w:rFonts w:ascii="Times New Roman" w:hAnsi="Times New Roman" w:cs="Times New Roman"/>
          <w:sz w:val="24"/>
          <w:szCs w:val="24"/>
        </w:rPr>
        <w:t>.</w:t>
      </w:r>
    </w:p>
    <w:p w:rsidR="00C40593" w:rsidRPr="00D635AD" w:rsidRDefault="00C40593" w:rsidP="00154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 Поставщик обязуется в срок не более 30 календарных дней с момента получения предоплаты, указанной в п.2.3.1 настоящего Договора предоставить габаритный чертеж оборудования, чертеж фундамента, требования к фундаменту и месту установки.</w:t>
      </w:r>
    </w:p>
    <w:p w:rsidR="00154092" w:rsidRPr="00D635AD" w:rsidRDefault="00154092" w:rsidP="00154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124"/>
      <w:bookmarkEnd w:id="11"/>
      <w:r w:rsidRPr="00D635AD">
        <w:rPr>
          <w:rFonts w:ascii="Times New Roman" w:hAnsi="Times New Roman" w:cs="Times New Roman"/>
          <w:sz w:val="24"/>
          <w:szCs w:val="24"/>
        </w:rPr>
        <w:t>3.</w:t>
      </w:r>
      <w:r w:rsidR="00C40593">
        <w:rPr>
          <w:rFonts w:ascii="Times New Roman" w:hAnsi="Times New Roman" w:cs="Times New Roman"/>
          <w:sz w:val="24"/>
          <w:szCs w:val="24"/>
        </w:rPr>
        <w:t>3</w:t>
      </w:r>
      <w:r w:rsidRPr="00D635AD">
        <w:rPr>
          <w:rFonts w:ascii="Times New Roman" w:hAnsi="Times New Roman" w:cs="Times New Roman"/>
          <w:sz w:val="24"/>
          <w:szCs w:val="24"/>
        </w:rPr>
        <w:t xml:space="preserve">. Доставка товара, </w:t>
      </w:r>
      <w:proofErr w:type="gramStart"/>
      <w:r w:rsidRPr="00D635AD">
        <w:rPr>
          <w:rFonts w:ascii="Times New Roman" w:hAnsi="Times New Roman" w:cs="Times New Roman"/>
          <w:sz w:val="24"/>
          <w:szCs w:val="24"/>
        </w:rPr>
        <w:t>шеф-монтаж</w:t>
      </w:r>
      <w:proofErr w:type="gramEnd"/>
      <w:r w:rsidRPr="00D635AD">
        <w:rPr>
          <w:rFonts w:ascii="Times New Roman" w:hAnsi="Times New Roman" w:cs="Times New Roman"/>
          <w:sz w:val="24"/>
          <w:szCs w:val="24"/>
        </w:rPr>
        <w:t xml:space="preserve"> и пусконаладочные работы осуществляются силами и средствами Поставщика по адресу: Республика Беларусь, г. Барановичи, ул. Гагарина, 62 (далее - склад Покупателя).</w:t>
      </w:r>
    </w:p>
    <w:p w:rsidR="00154092" w:rsidRPr="00D635AD" w:rsidRDefault="00154092" w:rsidP="00154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125"/>
      <w:bookmarkEnd w:id="12"/>
      <w:r>
        <w:rPr>
          <w:rFonts w:ascii="Times New Roman" w:hAnsi="Times New Roman" w:cs="Times New Roman"/>
          <w:sz w:val="24"/>
          <w:szCs w:val="24"/>
        </w:rPr>
        <w:t>3.</w:t>
      </w:r>
      <w:r w:rsidR="00C40593">
        <w:rPr>
          <w:rFonts w:ascii="Times New Roman" w:hAnsi="Times New Roman" w:cs="Times New Roman"/>
          <w:sz w:val="24"/>
          <w:szCs w:val="24"/>
        </w:rPr>
        <w:t>4</w:t>
      </w:r>
      <w:r w:rsidRPr="00D635AD">
        <w:rPr>
          <w:rFonts w:ascii="Times New Roman" w:hAnsi="Times New Roman" w:cs="Times New Roman"/>
          <w:sz w:val="24"/>
          <w:szCs w:val="24"/>
        </w:rPr>
        <w:t>. Приемка оборудования по количеству и качеству осуществляется в соответствии с Положением о приемке товаров по количеству и качеству, утвержденным постановлением Совета Министров Рес</w:t>
      </w:r>
      <w:r w:rsidR="00950B82">
        <w:rPr>
          <w:rFonts w:ascii="Times New Roman" w:hAnsi="Times New Roman" w:cs="Times New Roman"/>
          <w:sz w:val="24"/>
          <w:szCs w:val="24"/>
        </w:rPr>
        <w:t>публики Беларусь от 03.09.2008 №</w:t>
      </w:r>
      <w:r w:rsidRPr="00D635AD">
        <w:rPr>
          <w:rFonts w:ascii="Times New Roman" w:hAnsi="Times New Roman" w:cs="Times New Roman"/>
          <w:sz w:val="24"/>
          <w:szCs w:val="24"/>
        </w:rPr>
        <w:t xml:space="preserve"> 1290.</w:t>
      </w:r>
    </w:p>
    <w:p w:rsidR="00154092" w:rsidRPr="00755BCA" w:rsidRDefault="00154092" w:rsidP="00154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126"/>
      <w:bookmarkEnd w:id="13"/>
      <w:r w:rsidRPr="00D635AD">
        <w:rPr>
          <w:rFonts w:ascii="Times New Roman" w:hAnsi="Times New Roman" w:cs="Times New Roman"/>
          <w:sz w:val="24"/>
          <w:szCs w:val="24"/>
        </w:rPr>
        <w:t>3.</w:t>
      </w:r>
      <w:r w:rsidR="00C40593">
        <w:rPr>
          <w:rFonts w:ascii="Times New Roman" w:hAnsi="Times New Roman" w:cs="Times New Roman"/>
          <w:sz w:val="24"/>
          <w:szCs w:val="24"/>
        </w:rPr>
        <w:t>5</w:t>
      </w:r>
      <w:r w:rsidRPr="00D635AD">
        <w:rPr>
          <w:rFonts w:ascii="Times New Roman" w:hAnsi="Times New Roman" w:cs="Times New Roman"/>
          <w:sz w:val="24"/>
          <w:szCs w:val="24"/>
        </w:rPr>
        <w:t xml:space="preserve">. Приемка оборудования осуществляется на складе Покупателя при его получении в присутствии представителя Поставщика с подписанием сторонами </w:t>
      </w:r>
      <w:r w:rsidRPr="00755BCA">
        <w:rPr>
          <w:rFonts w:ascii="Times New Roman" w:hAnsi="Times New Roman" w:cs="Times New Roman"/>
          <w:sz w:val="24"/>
          <w:szCs w:val="24"/>
        </w:rPr>
        <w:t>акта приема-передачи оборудования.</w:t>
      </w:r>
    </w:p>
    <w:p w:rsidR="00863E8A" w:rsidRPr="00D635AD" w:rsidRDefault="00154092" w:rsidP="0015409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14" w:name="127"/>
      <w:bookmarkEnd w:id="14"/>
      <w:r w:rsidRPr="00D635AD">
        <w:rPr>
          <w:rFonts w:ascii="Times New Roman" w:hAnsi="Times New Roman" w:cs="Times New Roman"/>
          <w:sz w:val="24"/>
          <w:szCs w:val="24"/>
        </w:rPr>
        <w:t>3</w:t>
      </w:r>
      <w:r w:rsidR="00863E8A">
        <w:rPr>
          <w:rFonts w:ascii="Times New Roman" w:hAnsi="Times New Roman" w:cs="Times New Roman"/>
          <w:sz w:val="24"/>
          <w:szCs w:val="24"/>
        </w:rPr>
        <w:t>.6</w:t>
      </w:r>
      <w:r w:rsidR="00863E8A" w:rsidRPr="0038567F">
        <w:rPr>
          <w:rFonts w:ascii="Times New Roman" w:hAnsi="Times New Roman" w:cs="Times New Roman"/>
          <w:color w:val="000000" w:themeColor="text1"/>
          <w:sz w:val="24"/>
          <w:szCs w:val="24"/>
        </w:rPr>
        <w:t>. Право собственности на Товар и риск случайной гибели переходит к П</w:t>
      </w:r>
      <w:r w:rsidR="00780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окупателю </w:t>
      </w:r>
      <w:r w:rsidR="00863E8A" w:rsidRPr="0038567F">
        <w:rPr>
          <w:rFonts w:ascii="Times New Roman" w:hAnsi="Times New Roman" w:cs="Times New Roman"/>
          <w:color w:val="000000" w:themeColor="text1"/>
          <w:sz w:val="24"/>
          <w:szCs w:val="24"/>
        </w:rPr>
        <w:t>с момента его передачи П</w:t>
      </w:r>
      <w:r w:rsidR="00780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оставщиком </w:t>
      </w:r>
      <w:r w:rsidR="00863E8A" w:rsidRPr="0038567F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780CD9">
        <w:rPr>
          <w:rFonts w:ascii="Times New Roman" w:hAnsi="Times New Roman" w:cs="Times New Roman"/>
          <w:color w:val="000000" w:themeColor="text1"/>
          <w:sz w:val="24"/>
          <w:szCs w:val="24"/>
        </w:rPr>
        <w:t>окупателю</w:t>
      </w:r>
      <w:r w:rsidR="00863E8A" w:rsidRPr="003856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товарно-транспортной (товарной) накладной (далее </w:t>
      </w:r>
      <w:r w:rsidR="00552979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863E8A" w:rsidRPr="003856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ТТН</w:t>
      </w:r>
      <w:r w:rsidR="00552979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552979" w:rsidRPr="00C1237A">
        <w:rPr>
          <w:rFonts w:ascii="Times New Roman" w:hAnsi="Times New Roman" w:cs="Times New Roman"/>
          <w:color w:val="000000" w:themeColor="text1"/>
          <w:sz w:val="24"/>
          <w:szCs w:val="24"/>
        </w:rPr>
        <w:t>ТН</w:t>
      </w:r>
      <w:r w:rsidR="00863E8A" w:rsidRPr="0038567F">
        <w:rPr>
          <w:rFonts w:ascii="Times New Roman" w:hAnsi="Times New Roman" w:cs="Times New Roman"/>
          <w:color w:val="000000" w:themeColor="text1"/>
          <w:sz w:val="24"/>
          <w:szCs w:val="24"/>
        </w:rPr>
        <w:t>), за исключением случаев, связанных порчей (гибелью) Оборудования в результате действий (команд, указаний) представителя П</w:t>
      </w:r>
      <w:r w:rsidR="00780CD9">
        <w:rPr>
          <w:rFonts w:ascii="Times New Roman" w:hAnsi="Times New Roman" w:cs="Times New Roman"/>
          <w:color w:val="000000" w:themeColor="text1"/>
          <w:sz w:val="24"/>
          <w:szCs w:val="24"/>
        </w:rPr>
        <w:t>оставщика</w:t>
      </w:r>
      <w:r w:rsidR="00863E8A" w:rsidRPr="003856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период осуществления пусконаладочных работ.</w:t>
      </w:r>
    </w:p>
    <w:p w:rsidR="00154092" w:rsidRPr="00755BCA" w:rsidRDefault="00154092" w:rsidP="00154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128"/>
      <w:bookmarkEnd w:id="15"/>
      <w:r w:rsidRPr="00755BCA">
        <w:rPr>
          <w:rFonts w:ascii="Times New Roman" w:hAnsi="Times New Roman" w:cs="Times New Roman"/>
          <w:sz w:val="24"/>
          <w:szCs w:val="24"/>
        </w:rPr>
        <w:t>3.</w:t>
      </w:r>
      <w:r w:rsidR="00863E8A">
        <w:rPr>
          <w:rFonts w:ascii="Times New Roman" w:hAnsi="Times New Roman" w:cs="Times New Roman"/>
          <w:sz w:val="24"/>
          <w:szCs w:val="24"/>
        </w:rPr>
        <w:t>7</w:t>
      </w:r>
      <w:r w:rsidRPr="00755BCA">
        <w:rPr>
          <w:rFonts w:ascii="Times New Roman" w:hAnsi="Times New Roman" w:cs="Times New Roman"/>
          <w:sz w:val="24"/>
          <w:szCs w:val="24"/>
        </w:rPr>
        <w:t xml:space="preserve">. Поставщик выполняет работы по </w:t>
      </w:r>
      <w:proofErr w:type="gramStart"/>
      <w:r w:rsidRPr="00755BCA">
        <w:rPr>
          <w:rFonts w:ascii="Times New Roman" w:hAnsi="Times New Roman" w:cs="Times New Roman"/>
          <w:sz w:val="24"/>
          <w:szCs w:val="24"/>
        </w:rPr>
        <w:t>шеф-монтажу</w:t>
      </w:r>
      <w:proofErr w:type="gramEnd"/>
      <w:r w:rsidRPr="00755BCA">
        <w:rPr>
          <w:rFonts w:ascii="Times New Roman" w:hAnsi="Times New Roman" w:cs="Times New Roman"/>
          <w:sz w:val="24"/>
          <w:szCs w:val="24"/>
        </w:rPr>
        <w:t xml:space="preserve"> и </w:t>
      </w:r>
      <w:r w:rsidR="00552979" w:rsidRPr="00755BCA">
        <w:rPr>
          <w:rFonts w:ascii="Times New Roman" w:hAnsi="Times New Roman" w:cs="Times New Roman"/>
          <w:sz w:val="24"/>
          <w:szCs w:val="24"/>
        </w:rPr>
        <w:t>пуско-наладке</w:t>
      </w:r>
      <w:r w:rsidR="00F563D5">
        <w:rPr>
          <w:rFonts w:ascii="Times New Roman" w:hAnsi="Times New Roman" w:cs="Times New Roman"/>
          <w:sz w:val="24"/>
          <w:szCs w:val="24"/>
        </w:rPr>
        <w:t xml:space="preserve"> оборудования в течение 20 (двадцати</w:t>
      </w:r>
      <w:r w:rsidRPr="00755BCA">
        <w:rPr>
          <w:rFonts w:ascii="Times New Roman" w:hAnsi="Times New Roman" w:cs="Times New Roman"/>
          <w:sz w:val="24"/>
          <w:szCs w:val="24"/>
        </w:rPr>
        <w:t>) рабочих дней с даты уведомления Покупателем Поставщика о готовности к проведению таких работ.</w:t>
      </w:r>
    </w:p>
    <w:p w:rsidR="00154092" w:rsidRPr="00D635AD" w:rsidRDefault="00154092" w:rsidP="00154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129"/>
      <w:bookmarkEnd w:id="16"/>
      <w:r w:rsidRPr="00D635AD">
        <w:rPr>
          <w:rFonts w:ascii="Times New Roman" w:hAnsi="Times New Roman" w:cs="Times New Roman"/>
          <w:sz w:val="24"/>
          <w:szCs w:val="24"/>
        </w:rPr>
        <w:t>3.</w:t>
      </w:r>
      <w:r w:rsidR="00863E8A">
        <w:rPr>
          <w:rFonts w:ascii="Times New Roman" w:hAnsi="Times New Roman" w:cs="Times New Roman"/>
          <w:sz w:val="24"/>
          <w:szCs w:val="24"/>
        </w:rPr>
        <w:t>8</w:t>
      </w:r>
      <w:r w:rsidR="00951190">
        <w:rPr>
          <w:rFonts w:ascii="Times New Roman" w:hAnsi="Times New Roman" w:cs="Times New Roman"/>
          <w:sz w:val="24"/>
          <w:szCs w:val="24"/>
        </w:rPr>
        <w:t xml:space="preserve">. Поставщик осуществляет </w:t>
      </w:r>
      <w:proofErr w:type="gramStart"/>
      <w:r w:rsidRPr="00D635AD">
        <w:rPr>
          <w:rFonts w:ascii="Times New Roman" w:hAnsi="Times New Roman" w:cs="Times New Roman"/>
          <w:sz w:val="24"/>
          <w:szCs w:val="24"/>
        </w:rPr>
        <w:t>шеф-монтаж</w:t>
      </w:r>
      <w:proofErr w:type="gramEnd"/>
      <w:r w:rsidR="00951190">
        <w:rPr>
          <w:rFonts w:ascii="Times New Roman" w:hAnsi="Times New Roman" w:cs="Times New Roman"/>
          <w:sz w:val="24"/>
          <w:szCs w:val="24"/>
        </w:rPr>
        <w:t xml:space="preserve"> </w:t>
      </w:r>
      <w:r w:rsidRPr="00D635AD">
        <w:rPr>
          <w:rFonts w:ascii="Times New Roman" w:hAnsi="Times New Roman" w:cs="Times New Roman"/>
          <w:sz w:val="24"/>
          <w:szCs w:val="24"/>
        </w:rPr>
        <w:t>оборудования и пусконаладочные работы собственными силами и средствами с привлечением специалистов, имеющих соответствующую квалификацию.</w:t>
      </w:r>
    </w:p>
    <w:p w:rsidR="00154092" w:rsidRPr="00D635AD" w:rsidRDefault="00154092" w:rsidP="00154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130"/>
      <w:bookmarkEnd w:id="17"/>
      <w:r w:rsidRPr="00D635AD">
        <w:rPr>
          <w:rFonts w:ascii="Times New Roman" w:hAnsi="Times New Roman" w:cs="Times New Roman"/>
          <w:sz w:val="24"/>
          <w:szCs w:val="24"/>
        </w:rPr>
        <w:t>3.</w:t>
      </w:r>
      <w:r w:rsidR="00863E8A">
        <w:rPr>
          <w:rFonts w:ascii="Times New Roman" w:hAnsi="Times New Roman" w:cs="Times New Roman"/>
          <w:sz w:val="24"/>
          <w:szCs w:val="24"/>
        </w:rPr>
        <w:t>9</w:t>
      </w:r>
      <w:r w:rsidRPr="00D635AD">
        <w:rPr>
          <w:rFonts w:ascii="Times New Roman" w:hAnsi="Times New Roman" w:cs="Times New Roman"/>
          <w:sz w:val="24"/>
          <w:szCs w:val="24"/>
        </w:rPr>
        <w:t>. Ответственность за соблюдение норм техники безопасности, охраны труда, пожарной безопасности персоналом Поставщи</w:t>
      </w:r>
      <w:r w:rsidR="00951190">
        <w:rPr>
          <w:rFonts w:ascii="Times New Roman" w:hAnsi="Times New Roman" w:cs="Times New Roman"/>
          <w:sz w:val="24"/>
          <w:szCs w:val="24"/>
        </w:rPr>
        <w:t xml:space="preserve">ка </w:t>
      </w:r>
      <w:r w:rsidRPr="00D635AD">
        <w:rPr>
          <w:rFonts w:ascii="Times New Roman" w:hAnsi="Times New Roman" w:cs="Times New Roman"/>
          <w:sz w:val="24"/>
          <w:szCs w:val="24"/>
        </w:rPr>
        <w:t>при выполнении работ возлагается на Поставщика.</w:t>
      </w:r>
    </w:p>
    <w:p w:rsidR="00154092" w:rsidRPr="00D635AD" w:rsidRDefault="00154092" w:rsidP="00154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5AD">
        <w:rPr>
          <w:rFonts w:ascii="Times New Roman" w:hAnsi="Times New Roman" w:cs="Times New Roman"/>
          <w:sz w:val="24"/>
          <w:szCs w:val="24"/>
        </w:rPr>
        <w:t>3.</w:t>
      </w:r>
      <w:r w:rsidR="00C40593">
        <w:rPr>
          <w:rFonts w:ascii="Times New Roman" w:hAnsi="Times New Roman" w:cs="Times New Roman"/>
          <w:sz w:val="24"/>
          <w:szCs w:val="24"/>
        </w:rPr>
        <w:t>1</w:t>
      </w:r>
      <w:r w:rsidR="00863E8A">
        <w:rPr>
          <w:rFonts w:ascii="Times New Roman" w:hAnsi="Times New Roman" w:cs="Times New Roman"/>
          <w:sz w:val="24"/>
          <w:szCs w:val="24"/>
        </w:rPr>
        <w:t>0</w:t>
      </w:r>
      <w:r w:rsidRPr="00D635AD">
        <w:rPr>
          <w:rFonts w:ascii="Times New Roman" w:hAnsi="Times New Roman" w:cs="Times New Roman"/>
          <w:sz w:val="24"/>
          <w:szCs w:val="24"/>
        </w:rPr>
        <w:t>. Поставщик вправе привлекать третьих лиц для выполнения пусконаладочных работ.</w:t>
      </w:r>
    </w:p>
    <w:p w:rsidR="00154092" w:rsidRDefault="00154092" w:rsidP="00154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131"/>
      <w:bookmarkEnd w:id="18"/>
      <w:r w:rsidRPr="00D635A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</w:t>
      </w:r>
      <w:r w:rsidR="00863E8A">
        <w:rPr>
          <w:rFonts w:ascii="Times New Roman" w:hAnsi="Times New Roman" w:cs="Times New Roman"/>
          <w:sz w:val="24"/>
          <w:szCs w:val="24"/>
        </w:rPr>
        <w:t>1</w:t>
      </w:r>
      <w:r w:rsidRPr="00D635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5AD">
        <w:rPr>
          <w:rFonts w:ascii="Times New Roman" w:hAnsi="Times New Roman" w:cs="Times New Roman"/>
          <w:sz w:val="24"/>
          <w:szCs w:val="24"/>
        </w:rPr>
        <w:t>Поставщик обязуется организовать на площадке Покупателя в процессе проведения пусконаладочных работ обучение квалифицированного персонала Покупателя особенностям обслужива</w:t>
      </w:r>
      <w:r w:rsidR="00F563D5">
        <w:rPr>
          <w:rFonts w:ascii="Times New Roman" w:hAnsi="Times New Roman" w:cs="Times New Roman"/>
          <w:sz w:val="24"/>
          <w:szCs w:val="24"/>
        </w:rPr>
        <w:t xml:space="preserve">ния и эксплуатации оборудования, а так же инструктаж по работе с системой ЧПУ и всеми дополнительными панелями, инструктаж </w:t>
      </w:r>
      <w:r w:rsidR="00F563D5" w:rsidRPr="00C1237A">
        <w:rPr>
          <w:rFonts w:ascii="Times New Roman" w:hAnsi="Times New Roman" w:cs="Times New Roman"/>
          <w:sz w:val="24"/>
          <w:szCs w:val="24"/>
        </w:rPr>
        <w:t>по программированию в среде  (</w:t>
      </w:r>
      <w:r w:rsidR="002F4F19" w:rsidRPr="00C1237A">
        <w:rPr>
          <w:rFonts w:ascii="Times New Roman" w:hAnsi="Times New Roman" w:cs="Times New Roman"/>
          <w:sz w:val="24"/>
          <w:szCs w:val="24"/>
          <w:u w:val="single"/>
          <w:lang w:val="en-US"/>
        </w:rPr>
        <w:t>MANUAL</w:t>
      </w:r>
      <w:r w:rsidR="002F4F19" w:rsidRPr="00C123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F4F19" w:rsidRPr="00C1237A">
        <w:rPr>
          <w:rFonts w:ascii="Times New Roman" w:hAnsi="Times New Roman" w:cs="Times New Roman"/>
          <w:sz w:val="24"/>
          <w:szCs w:val="24"/>
          <w:u w:val="single"/>
          <w:lang w:val="en-US"/>
        </w:rPr>
        <w:t>GUIDE</w:t>
      </w:r>
      <w:r w:rsidR="002F4F19" w:rsidRPr="00C1237A">
        <w:rPr>
          <w:rFonts w:ascii="Times New Roman" w:hAnsi="Times New Roman" w:cs="Times New Roman"/>
          <w:sz w:val="24"/>
          <w:szCs w:val="24"/>
          <w:u w:val="single"/>
        </w:rPr>
        <w:t xml:space="preserve"> или </w:t>
      </w:r>
      <w:r w:rsidR="002F4F19" w:rsidRPr="00C1237A">
        <w:rPr>
          <w:rFonts w:ascii="Times New Roman" w:hAnsi="Times New Roman" w:cs="Times New Roman"/>
          <w:sz w:val="24"/>
          <w:szCs w:val="24"/>
          <w:u w:val="single"/>
          <w:lang w:val="en-US"/>
        </w:rPr>
        <w:t>Shop</w:t>
      </w:r>
      <w:r w:rsidR="002F4F19" w:rsidRPr="00C123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F4F19" w:rsidRPr="00C1237A">
        <w:rPr>
          <w:rFonts w:ascii="Times New Roman" w:hAnsi="Times New Roman" w:cs="Times New Roman"/>
          <w:sz w:val="24"/>
          <w:szCs w:val="24"/>
          <w:u w:val="single"/>
          <w:lang w:val="en-US"/>
        </w:rPr>
        <w:t>Mill</w:t>
      </w:r>
      <w:r w:rsidR="002F4F19" w:rsidRPr="002F4F19">
        <w:rPr>
          <w:rFonts w:ascii="Times New Roman" w:hAnsi="Times New Roman" w:cs="Times New Roman"/>
          <w:sz w:val="24"/>
          <w:szCs w:val="24"/>
        </w:rPr>
        <w:t xml:space="preserve">) </w:t>
      </w:r>
      <w:r w:rsidR="002F4F19">
        <w:rPr>
          <w:rFonts w:ascii="Times New Roman" w:hAnsi="Times New Roman" w:cs="Times New Roman"/>
          <w:sz w:val="24"/>
          <w:szCs w:val="24"/>
        </w:rPr>
        <w:t xml:space="preserve"> не менее  32 часов.</w:t>
      </w:r>
    </w:p>
    <w:p w:rsidR="002F4F19" w:rsidRPr="002F4F19" w:rsidRDefault="002F4F19" w:rsidP="00154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863E8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Окончательная приёмка Оборудования на площадях Покупателя по геометрической точности, производительности и обеспечению требований чертежа детали при обработ</w:t>
      </w:r>
      <w:r w:rsidR="00C1237A">
        <w:rPr>
          <w:rFonts w:ascii="Times New Roman" w:hAnsi="Times New Roman" w:cs="Times New Roman"/>
          <w:sz w:val="24"/>
          <w:szCs w:val="24"/>
        </w:rPr>
        <w:t>ке проводится в течение 8 часов безотказной работы.</w:t>
      </w:r>
    </w:p>
    <w:p w:rsidR="00154092" w:rsidRPr="00D635AD" w:rsidRDefault="00154092" w:rsidP="0015409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635AD">
        <w:rPr>
          <w:rFonts w:ascii="Times New Roman" w:hAnsi="Times New Roman" w:cs="Times New Roman"/>
          <w:sz w:val="24"/>
          <w:szCs w:val="24"/>
        </w:rPr>
        <w:t>3.1</w:t>
      </w:r>
      <w:r w:rsidR="00863E8A">
        <w:rPr>
          <w:rFonts w:ascii="Times New Roman" w:hAnsi="Times New Roman" w:cs="Times New Roman"/>
          <w:sz w:val="24"/>
          <w:szCs w:val="24"/>
        </w:rPr>
        <w:t>3</w:t>
      </w:r>
      <w:r w:rsidRPr="00D635AD">
        <w:rPr>
          <w:rFonts w:ascii="Times New Roman" w:hAnsi="Times New Roman" w:cs="Times New Roman"/>
          <w:sz w:val="24"/>
          <w:szCs w:val="24"/>
        </w:rPr>
        <w:t>.</w:t>
      </w:r>
      <w:r w:rsidR="00911297">
        <w:rPr>
          <w:rFonts w:ascii="Times New Roman" w:hAnsi="Times New Roman" w:cs="Times New Roman"/>
          <w:sz w:val="24"/>
          <w:szCs w:val="24"/>
        </w:rPr>
        <w:t xml:space="preserve"> </w:t>
      </w:r>
      <w:r w:rsidRPr="00D635AD">
        <w:rPr>
          <w:rFonts w:ascii="Times New Roman" w:hAnsi="Times New Roman" w:cs="Times New Roman"/>
          <w:sz w:val="24"/>
          <w:szCs w:val="24"/>
        </w:rPr>
        <w:t>По результатам выполнения работ на площадях Покупателя Стороны по настоящему договору подписывают акт сдачи-приемки выполненных работ и ввода оборудования в эксплуатацию.</w:t>
      </w:r>
    </w:p>
    <w:p w:rsidR="00154092" w:rsidRPr="00D635AD" w:rsidRDefault="00154092" w:rsidP="00154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136"/>
      <w:bookmarkStart w:id="20" w:name="138"/>
      <w:bookmarkEnd w:id="19"/>
      <w:bookmarkEnd w:id="2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202083" w:rsidRPr="00D635AD" w:rsidRDefault="00202083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111"/>
      <w:bookmarkStart w:id="22" w:name="112"/>
      <w:bookmarkEnd w:id="21"/>
      <w:bookmarkEnd w:id="22"/>
      <w:r w:rsidRPr="00D635AD">
        <w:rPr>
          <w:rFonts w:ascii="Times New Roman" w:hAnsi="Times New Roman" w:cs="Times New Roman"/>
          <w:color w:val="FF0000"/>
          <w:sz w:val="24"/>
          <w:szCs w:val="24"/>
        </w:rPr>
        <w:t> </w:t>
      </w:r>
      <w:bookmarkStart w:id="23" w:name="113"/>
      <w:bookmarkEnd w:id="23"/>
      <w:r w:rsidR="00D635A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563D5">
        <w:rPr>
          <w:rFonts w:ascii="Times New Roman" w:hAnsi="Times New Roman" w:cs="Times New Roman"/>
          <w:sz w:val="24"/>
          <w:szCs w:val="24"/>
        </w:rPr>
        <w:t>4</w:t>
      </w:r>
      <w:r w:rsidR="00BE4614" w:rsidRPr="00D635AD">
        <w:rPr>
          <w:rFonts w:ascii="Times New Roman" w:hAnsi="Times New Roman" w:cs="Times New Roman"/>
          <w:sz w:val="24"/>
          <w:szCs w:val="24"/>
        </w:rPr>
        <w:t>.</w:t>
      </w:r>
      <w:r w:rsidRPr="00D635AD">
        <w:rPr>
          <w:rFonts w:ascii="Times New Roman" w:hAnsi="Times New Roman" w:cs="Times New Roman"/>
          <w:sz w:val="24"/>
          <w:szCs w:val="24"/>
        </w:rPr>
        <w:t xml:space="preserve">КАЧЕСТВО </w:t>
      </w:r>
      <w:r w:rsidR="00E5309B" w:rsidRPr="00D635AD">
        <w:rPr>
          <w:rFonts w:ascii="Times New Roman" w:hAnsi="Times New Roman" w:cs="Times New Roman"/>
          <w:sz w:val="24"/>
          <w:szCs w:val="24"/>
        </w:rPr>
        <w:t xml:space="preserve">ОБОРУДОВАНИЯ </w:t>
      </w:r>
      <w:r w:rsidRPr="00D635AD">
        <w:rPr>
          <w:rFonts w:ascii="Times New Roman" w:hAnsi="Times New Roman" w:cs="Times New Roman"/>
          <w:sz w:val="24"/>
          <w:szCs w:val="24"/>
        </w:rPr>
        <w:t>И ГАРАНТИЙНЫЕ ОБЯЗАТЕЛЬСТВА</w:t>
      </w:r>
    </w:p>
    <w:p w:rsidR="00202083" w:rsidRPr="00D635AD" w:rsidRDefault="00202083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114"/>
      <w:bookmarkEnd w:id="24"/>
      <w:r w:rsidRPr="00D635AD">
        <w:rPr>
          <w:rFonts w:ascii="Times New Roman" w:hAnsi="Times New Roman" w:cs="Times New Roman"/>
          <w:sz w:val="24"/>
          <w:szCs w:val="24"/>
        </w:rPr>
        <w:t> </w:t>
      </w:r>
      <w:bookmarkStart w:id="25" w:name="115"/>
      <w:bookmarkEnd w:id="25"/>
      <w:r w:rsidR="00F563D5">
        <w:rPr>
          <w:rFonts w:ascii="Times New Roman" w:hAnsi="Times New Roman" w:cs="Times New Roman"/>
          <w:sz w:val="24"/>
          <w:szCs w:val="24"/>
        </w:rPr>
        <w:t>4</w:t>
      </w:r>
      <w:r w:rsidRPr="00D635AD">
        <w:rPr>
          <w:rFonts w:ascii="Times New Roman" w:hAnsi="Times New Roman" w:cs="Times New Roman"/>
          <w:sz w:val="24"/>
          <w:szCs w:val="24"/>
        </w:rPr>
        <w:t xml:space="preserve">.1. Качество оборудования и </w:t>
      </w:r>
      <w:r w:rsidR="004C149B" w:rsidRPr="00D635AD">
        <w:rPr>
          <w:rFonts w:ascii="Times New Roman" w:hAnsi="Times New Roman" w:cs="Times New Roman"/>
          <w:sz w:val="24"/>
          <w:szCs w:val="24"/>
        </w:rPr>
        <w:t>шеф-</w:t>
      </w:r>
      <w:r w:rsidRPr="00D635AD">
        <w:rPr>
          <w:rFonts w:ascii="Times New Roman" w:hAnsi="Times New Roman" w:cs="Times New Roman"/>
          <w:sz w:val="24"/>
          <w:szCs w:val="24"/>
        </w:rPr>
        <w:t>монтаж</w:t>
      </w:r>
      <w:r w:rsidR="004C149B" w:rsidRPr="00D635AD">
        <w:rPr>
          <w:rFonts w:ascii="Times New Roman" w:hAnsi="Times New Roman" w:cs="Times New Roman"/>
          <w:sz w:val="24"/>
          <w:szCs w:val="24"/>
        </w:rPr>
        <w:t>ных работ</w:t>
      </w:r>
      <w:r w:rsidRPr="00D635AD">
        <w:rPr>
          <w:rFonts w:ascii="Times New Roman" w:hAnsi="Times New Roman" w:cs="Times New Roman"/>
          <w:sz w:val="24"/>
          <w:szCs w:val="24"/>
        </w:rPr>
        <w:t xml:space="preserve"> должно соответствовать обязательным требованиям, установленным нормативными документами, а также требованиям, </w:t>
      </w:r>
      <w:r w:rsidR="00E5309B" w:rsidRPr="00D635AD">
        <w:rPr>
          <w:rFonts w:ascii="Times New Roman" w:hAnsi="Times New Roman" w:cs="Times New Roman"/>
          <w:sz w:val="24"/>
          <w:szCs w:val="24"/>
        </w:rPr>
        <w:t>указанным в документах на товар и документах на закупку.</w:t>
      </w:r>
    </w:p>
    <w:p w:rsidR="004C149B" w:rsidRPr="00D635AD" w:rsidRDefault="00F563D5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C149B" w:rsidRPr="00D635AD">
        <w:rPr>
          <w:rFonts w:ascii="Times New Roman" w:hAnsi="Times New Roman" w:cs="Times New Roman"/>
          <w:sz w:val="24"/>
          <w:szCs w:val="24"/>
        </w:rPr>
        <w:t>.2. Поставляемое оборудование должно поставляться комплектно, в соответствии с т</w:t>
      </w:r>
      <w:r w:rsidR="00CE7EB4">
        <w:rPr>
          <w:rFonts w:ascii="Times New Roman" w:hAnsi="Times New Roman" w:cs="Times New Roman"/>
          <w:sz w:val="24"/>
          <w:szCs w:val="24"/>
        </w:rPr>
        <w:t>ребованиями технических условий</w:t>
      </w:r>
      <w:r w:rsidR="00826E99" w:rsidRPr="00D635AD">
        <w:rPr>
          <w:rFonts w:ascii="Times New Roman" w:hAnsi="Times New Roman" w:cs="Times New Roman"/>
          <w:sz w:val="24"/>
          <w:szCs w:val="24"/>
        </w:rPr>
        <w:t>.</w:t>
      </w:r>
      <w:r w:rsidR="00856816" w:rsidRPr="00D635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816" w:rsidRPr="00D635AD" w:rsidRDefault="00856816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5AD">
        <w:rPr>
          <w:rFonts w:ascii="Times New Roman" w:hAnsi="Times New Roman" w:cs="Times New Roman"/>
          <w:sz w:val="24"/>
          <w:szCs w:val="24"/>
        </w:rPr>
        <w:t xml:space="preserve">Одновременно с передачей оборудования Поставщик обязуется передать Покупателю все принадлежности этого оборудования, а также инструкцию по эксплуатации, паспорт на </w:t>
      </w:r>
      <w:r w:rsidRPr="00D635AD">
        <w:rPr>
          <w:rFonts w:ascii="Times New Roman" w:hAnsi="Times New Roman" w:cs="Times New Roman"/>
          <w:sz w:val="24"/>
          <w:szCs w:val="24"/>
        </w:rPr>
        <w:lastRenderedPageBreak/>
        <w:t>оборудование, копию импортной таможенной декларации, копию документа (сертификат, декларация) о соответствии оборудования ТР ТС</w:t>
      </w:r>
      <w:r w:rsidR="002112A7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826E99" w:rsidRPr="00D635AD" w:rsidRDefault="00F563D5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26E99" w:rsidRPr="00D635AD">
        <w:rPr>
          <w:rFonts w:ascii="Times New Roman" w:hAnsi="Times New Roman" w:cs="Times New Roman"/>
          <w:sz w:val="24"/>
          <w:szCs w:val="24"/>
        </w:rPr>
        <w:t>.3. Поставщик обязуется обеспечить работоспособность оборудования и включить в комплект поставки все необходимые компоненты для обеспечения данного требования.</w:t>
      </w:r>
    </w:p>
    <w:p w:rsidR="002112A7" w:rsidRDefault="00F563D5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26E99" w:rsidRPr="00D635AD">
        <w:rPr>
          <w:rFonts w:ascii="Times New Roman" w:hAnsi="Times New Roman" w:cs="Times New Roman"/>
          <w:sz w:val="24"/>
          <w:szCs w:val="24"/>
        </w:rPr>
        <w:t xml:space="preserve">.4. </w:t>
      </w:r>
      <w:r w:rsidR="002E1F90">
        <w:rPr>
          <w:rFonts w:ascii="Times New Roman" w:hAnsi="Times New Roman" w:cs="Times New Roman"/>
          <w:sz w:val="24"/>
          <w:szCs w:val="24"/>
        </w:rPr>
        <w:t>Упаковка Товара должна обеспечивать его сохранность при транспортировке, хранении и погрузочно-разгрузочных работах, включая защиту от атмосферных осадков.</w:t>
      </w:r>
    </w:p>
    <w:p w:rsidR="00202083" w:rsidRPr="00D635AD" w:rsidRDefault="00F563D5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26E99" w:rsidRPr="00D635AD">
        <w:rPr>
          <w:rFonts w:ascii="Times New Roman" w:hAnsi="Times New Roman" w:cs="Times New Roman"/>
          <w:sz w:val="24"/>
          <w:szCs w:val="24"/>
        </w:rPr>
        <w:t>.5.</w:t>
      </w:r>
      <w:bookmarkStart w:id="26" w:name="116"/>
      <w:bookmarkEnd w:id="26"/>
      <w:r w:rsidR="00202083" w:rsidRPr="00D635AD">
        <w:rPr>
          <w:rFonts w:ascii="Times New Roman" w:hAnsi="Times New Roman" w:cs="Times New Roman"/>
          <w:sz w:val="24"/>
          <w:szCs w:val="24"/>
        </w:rPr>
        <w:t xml:space="preserve"> Поставщик устанавливает на товар гарантийный срок </w:t>
      </w:r>
      <w:r w:rsidR="00821B7B" w:rsidRPr="00D635AD">
        <w:rPr>
          <w:rFonts w:ascii="Times New Roman" w:hAnsi="Times New Roman" w:cs="Times New Roman"/>
          <w:sz w:val="24"/>
          <w:szCs w:val="24"/>
        </w:rPr>
        <w:t>24</w:t>
      </w:r>
      <w:r w:rsidR="00A82CEE">
        <w:rPr>
          <w:rFonts w:ascii="Times New Roman" w:hAnsi="Times New Roman" w:cs="Times New Roman"/>
          <w:sz w:val="24"/>
          <w:szCs w:val="24"/>
        </w:rPr>
        <w:t xml:space="preserve"> месяца</w:t>
      </w:r>
      <w:r w:rsidR="00202083" w:rsidRPr="00D635AD">
        <w:rPr>
          <w:rFonts w:ascii="Times New Roman" w:hAnsi="Times New Roman" w:cs="Times New Roman"/>
          <w:sz w:val="24"/>
          <w:szCs w:val="24"/>
        </w:rPr>
        <w:t xml:space="preserve">, который исчисляется с даты подписания акта </w:t>
      </w:r>
      <w:r w:rsidR="009C31C1" w:rsidRPr="00D635AD">
        <w:rPr>
          <w:rFonts w:ascii="Times New Roman" w:hAnsi="Times New Roman" w:cs="Times New Roman"/>
          <w:sz w:val="24"/>
          <w:szCs w:val="24"/>
        </w:rPr>
        <w:t>сдачи-приемки выполненных работ и ввода оборудования в эксплуатацию.</w:t>
      </w:r>
    </w:p>
    <w:p w:rsidR="0087311F" w:rsidRPr="00D635AD" w:rsidRDefault="00F563D5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117"/>
      <w:bookmarkEnd w:id="27"/>
      <w:r>
        <w:rPr>
          <w:rFonts w:ascii="Times New Roman" w:hAnsi="Times New Roman" w:cs="Times New Roman"/>
          <w:sz w:val="24"/>
          <w:szCs w:val="24"/>
        </w:rPr>
        <w:t>4</w:t>
      </w:r>
      <w:r w:rsidR="002E1F90">
        <w:rPr>
          <w:rFonts w:ascii="Times New Roman" w:hAnsi="Times New Roman" w:cs="Times New Roman"/>
          <w:sz w:val="24"/>
          <w:szCs w:val="24"/>
        </w:rPr>
        <w:t>.6</w:t>
      </w:r>
      <w:r w:rsidR="005E44B6" w:rsidRPr="00D635AD">
        <w:rPr>
          <w:rFonts w:ascii="Times New Roman" w:hAnsi="Times New Roman" w:cs="Times New Roman"/>
          <w:sz w:val="24"/>
          <w:szCs w:val="24"/>
        </w:rPr>
        <w:t xml:space="preserve">. Гарантийное обслуживание оборудования, поставляемого по настоящему Договору, производится Поставщиком. </w:t>
      </w:r>
      <w:r w:rsidR="0087311F" w:rsidRPr="00D635AD">
        <w:rPr>
          <w:rFonts w:ascii="Times New Roman" w:hAnsi="Times New Roman" w:cs="Times New Roman"/>
          <w:sz w:val="24"/>
          <w:szCs w:val="24"/>
        </w:rPr>
        <w:t>Поставщик обязан безвозмездно (за свой счет) устранить недостатки оборудования или заменить его</w:t>
      </w:r>
      <w:r w:rsidR="000317B8" w:rsidRPr="00D635AD">
        <w:rPr>
          <w:rFonts w:ascii="Times New Roman" w:hAnsi="Times New Roman" w:cs="Times New Roman"/>
          <w:sz w:val="24"/>
          <w:szCs w:val="24"/>
        </w:rPr>
        <w:t>, если не докажет, что недостатки возникли вследствие нарушения Покупателем правил эксплуатации оборудования или его хранения.</w:t>
      </w:r>
    </w:p>
    <w:p w:rsidR="000317B8" w:rsidRPr="00D635AD" w:rsidRDefault="000317B8" w:rsidP="0055297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5AD">
        <w:rPr>
          <w:rFonts w:ascii="Times New Roman" w:hAnsi="Times New Roman" w:cs="Times New Roman"/>
          <w:sz w:val="24"/>
          <w:szCs w:val="24"/>
        </w:rPr>
        <w:t>В случае устранения дефектов в оборудовании, на которое установлен гарантийный срок эксплуатации, этот срок продлевается на время, в течение которого оборудование не использовалось из-за обнаруженных дефектов. При замене оборудования в целом гарантийный срок исчисляется заново со дня замены.</w:t>
      </w:r>
    </w:p>
    <w:p w:rsidR="00202083" w:rsidRPr="004F7390" w:rsidRDefault="00F563D5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118"/>
      <w:bookmarkEnd w:id="28"/>
      <w:r w:rsidRPr="004F7390">
        <w:rPr>
          <w:rFonts w:ascii="Times New Roman" w:hAnsi="Times New Roman" w:cs="Times New Roman"/>
          <w:sz w:val="24"/>
          <w:szCs w:val="24"/>
        </w:rPr>
        <w:t>4</w:t>
      </w:r>
      <w:r w:rsidR="00202083" w:rsidRPr="004F7390">
        <w:rPr>
          <w:rFonts w:ascii="Times New Roman" w:hAnsi="Times New Roman" w:cs="Times New Roman"/>
          <w:sz w:val="24"/>
          <w:szCs w:val="24"/>
        </w:rPr>
        <w:t>.</w:t>
      </w:r>
      <w:r w:rsidR="002E1F90" w:rsidRPr="004F7390">
        <w:rPr>
          <w:rFonts w:ascii="Times New Roman" w:hAnsi="Times New Roman" w:cs="Times New Roman"/>
          <w:sz w:val="24"/>
          <w:szCs w:val="24"/>
        </w:rPr>
        <w:t>7</w:t>
      </w:r>
      <w:r w:rsidR="00202083" w:rsidRPr="004F7390">
        <w:rPr>
          <w:rFonts w:ascii="Times New Roman" w:hAnsi="Times New Roman" w:cs="Times New Roman"/>
          <w:sz w:val="24"/>
          <w:szCs w:val="24"/>
        </w:rPr>
        <w:t xml:space="preserve">. </w:t>
      </w:r>
      <w:r w:rsidR="007F341A" w:rsidRPr="00686F0B">
        <w:rPr>
          <w:rFonts w:ascii="Times New Roman" w:hAnsi="Times New Roman" w:cs="Times New Roman"/>
          <w:sz w:val="24"/>
          <w:szCs w:val="24"/>
        </w:rPr>
        <w:t>Срок реагирования ремонтных служб</w:t>
      </w:r>
      <w:r w:rsidR="00824677" w:rsidRPr="00686F0B">
        <w:rPr>
          <w:rFonts w:ascii="Times New Roman" w:hAnsi="Times New Roman" w:cs="Times New Roman"/>
          <w:sz w:val="24"/>
          <w:szCs w:val="24"/>
        </w:rPr>
        <w:t xml:space="preserve"> (4.6 – гарантийное обслуживание осуществляется поставщиком)</w:t>
      </w:r>
      <w:r w:rsidR="007F341A" w:rsidRPr="00686F0B">
        <w:rPr>
          <w:rFonts w:ascii="Times New Roman" w:hAnsi="Times New Roman" w:cs="Times New Roman"/>
          <w:sz w:val="24"/>
          <w:szCs w:val="24"/>
        </w:rPr>
        <w:t xml:space="preserve"> при устранении неисправностей не более 24 часов.</w:t>
      </w:r>
    </w:p>
    <w:p w:rsidR="00E953F4" w:rsidRPr="007F341A" w:rsidRDefault="00E953F4" w:rsidP="007F341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341A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2E1F90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7F341A" w:rsidRPr="007F341A">
        <w:rPr>
          <w:color w:val="000000" w:themeColor="text1"/>
        </w:rPr>
        <w:t xml:space="preserve"> </w:t>
      </w:r>
      <w:r w:rsidR="007F341A" w:rsidRPr="007F3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 прибытия специалистов Поставщика для составления рекламационного акта-не более </w:t>
      </w:r>
      <w:r w:rsidR="004F739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F341A" w:rsidRPr="007F3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F7390">
        <w:rPr>
          <w:rFonts w:ascii="Times New Roman" w:hAnsi="Times New Roman" w:cs="Times New Roman"/>
          <w:color w:val="000000" w:themeColor="text1"/>
          <w:sz w:val="24"/>
          <w:szCs w:val="24"/>
        </w:rPr>
        <w:t>трех</w:t>
      </w:r>
      <w:r w:rsidR="007F341A" w:rsidRPr="007F341A">
        <w:rPr>
          <w:rFonts w:ascii="Times New Roman" w:hAnsi="Times New Roman" w:cs="Times New Roman"/>
          <w:color w:val="000000" w:themeColor="text1"/>
          <w:sz w:val="24"/>
          <w:szCs w:val="24"/>
        </w:rPr>
        <w:t>) календарных дней с момента направления уведомления Покупателем.</w:t>
      </w:r>
      <w:r w:rsidR="004F73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 неприбытия представителя в согласованный срок, Покупатель составляет акт-рекламацию единолично и направляет его Поставщику. С момента направления такого акта начинает течь срок на устранение неисправностей (проведение гарантийного ремонта) оборудования.</w:t>
      </w:r>
    </w:p>
    <w:p w:rsidR="007F341A" w:rsidRPr="004537E5" w:rsidRDefault="002E1F90" w:rsidP="004F20CE">
      <w:pPr>
        <w:tabs>
          <w:tab w:val="left" w:pos="2030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</w:t>
      </w:r>
      <w:r w:rsidR="00D451CD" w:rsidRPr="007F341A">
        <w:rPr>
          <w:rFonts w:ascii="Times New Roman" w:hAnsi="Times New Roman" w:cs="Times New Roman"/>
          <w:sz w:val="24"/>
          <w:szCs w:val="24"/>
        </w:rPr>
        <w:t xml:space="preserve">. </w:t>
      </w:r>
      <w:r w:rsidR="007F341A" w:rsidRPr="007F341A">
        <w:rPr>
          <w:rFonts w:ascii="Times New Roman" w:hAnsi="Times New Roman" w:cs="Times New Roman"/>
          <w:sz w:val="24"/>
          <w:szCs w:val="24"/>
        </w:rPr>
        <w:t>Устранение неисправностей (недостатков товара) в период действия гарантийных обязательств осуществляется Поставщиком</w:t>
      </w:r>
      <w:r w:rsidR="007F341A" w:rsidRPr="00686F0B">
        <w:rPr>
          <w:rFonts w:ascii="Times New Roman" w:hAnsi="Times New Roman" w:cs="Times New Roman"/>
          <w:sz w:val="24"/>
          <w:szCs w:val="24"/>
        </w:rPr>
        <w:t xml:space="preserve"> в течение 10 (десяти) календарных дней с момента </w:t>
      </w:r>
      <w:r w:rsidR="004F7390" w:rsidRPr="00686F0B">
        <w:rPr>
          <w:rFonts w:ascii="Times New Roman" w:hAnsi="Times New Roman" w:cs="Times New Roman"/>
          <w:sz w:val="24"/>
          <w:szCs w:val="24"/>
        </w:rPr>
        <w:t>составления акта-рекламации.</w:t>
      </w:r>
    </w:p>
    <w:p w:rsidR="00202083" w:rsidRPr="00D635AD" w:rsidRDefault="00F563D5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119"/>
      <w:bookmarkEnd w:id="29"/>
      <w:r>
        <w:rPr>
          <w:rFonts w:ascii="Times New Roman" w:hAnsi="Times New Roman" w:cs="Times New Roman"/>
          <w:sz w:val="24"/>
          <w:szCs w:val="24"/>
        </w:rPr>
        <w:t>4</w:t>
      </w:r>
      <w:r w:rsidR="00202083" w:rsidRPr="00D635AD">
        <w:rPr>
          <w:rFonts w:ascii="Times New Roman" w:hAnsi="Times New Roman" w:cs="Times New Roman"/>
          <w:sz w:val="24"/>
          <w:szCs w:val="24"/>
        </w:rPr>
        <w:t>.</w:t>
      </w:r>
      <w:r w:rsidR="00D451CD">
        <w:rPr>
          <w:rFonts w:ascii="Times New Roman" w:hAnsi="Times New Roman" w:cs="Times New Roman"/>
          <w:sz w:val="24"/>
          <w:szCs w:val="24"/>
        </w:rPr>
        <w:t>1</w:t>
      </w:r>
      <w:r w:rsidR="002E1F90">
        <w:rPr>
          <w:rFonts w:ascii="Times New Roman" w:hAnsi="Times New Roman" w:cs="Times New Roman"/>
          <w:sz w:val="24"/>
          <w:szCs w:val="24"/>
        </w:rPr>
        <w:t>0</w:t>
      </w:r>
      <w:r w:rsidR="00202083" w:rsidRPr="00D635AD">
        <w:rPr>
          <w:rFonts w:ascii="Times New Roman" w:hAnsi="Times New Roman" w:cs="Times New Roman"/>
          <w:sz w:val="24"/>
          <w:szCs w:val="24"/>
        </w:rPr>
        <w:t>. Расходы по возврату некачественного оборудования несет Поставщик.</w:t>
      </w:r>
    </w:p>
    <w:p w:rsidR="00317626" w:rsidRPr="00D635AD" w:rsidRDefault="00F563D5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17626" w:rsidRPr="00D635AD">
        <w:rPr>
          <w:rFonts w:ascii="Times New Roman" w:hAnsi="Times New Roman" w:cs="Times New Roman"/>
          <w:sz w:val="24"/>
          <w:szCs w:val="24"/>
        </w:rPr>
        <w:t>.</w:t>
      </w:r>
      <w:r w:rsidR="005E44B6" w:rsidRPr="00D635AD">
        <w:rPr>
          <w:rFonts w:ascii="Times New Roman" w:hAnsi="Times New Roman" w:cs="Times New Roman"/>
          <w:sz w:val="24"/>
          <w:szCs w:val="24"/>
        </w:rPr>
        <w:t>1</w:t>
      </w:r>
      <w:r w:rsidR="002E1F90">
        <w:rPr>
          <w:rFonts w:ascii="Times New Roman" w:hAnsi="Times New Roman" w:cs="Times New Roman"/>
          <w:sz w:val="24"/>
          <w:szCs w:val="24"/>
        </w:rPr>
        <w:t>1</w:t>
      </w:r>
      <w:r w:rsidR="00317626" w:rsidRPr="00D635AD">
        <w:rPr>
          <w:rFonts w:ascii="Times New Roman" w:hAnsi="Times New Roman" w:cs="Times New Roman"/>
          <w:sz w:val="24"/>
          <w:szCs w:val="24"/>
        </w:rPr>
        <w:t>. Поставщик гарантирует, что на момент передачи Покупателю все поставляемое оборудование принадлежит ему на праве собственности, под залогом и арестом не состоит, обременений третьих лиц не имеет.</w:t>
      </w:r>
    </w:p>
    <w:p w:rsidR="00317626" w:rsidRPr="00D635AD" w:rsidRDefault="00F563D5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17626" w:rsidRPr="00D635AD">
        <w:rPr>
          <w:rFonts w:ascii="Times New Roman" w:hAnsi="Times New Roman" w:cs="Times New Roman"/>
          <w:sz w:val="24"/>
          <w:szCs w:val="24"/>
        </w:rPr>
        <w:t>.1</w:t>
      </w:r>
      <w:r w:rsidR="002E1F90">
        <w:rPr>
          <w:rFonts w:ascii="Times New Roman" w:hAnsi="Times New Roman" w:cs="Times New Roman"/>
          <w:sz w:val="24"/>
          <w:szCs w:val="24"/>
        </w:rPr>
        <w:t>2</w:t>
      </w:r>
      <w:r w:rsidR="00317626" w:rsidRPr="00D635AD">
        <w:rPr>
          <w:rFonts w:ascii="Times New Roman" w:hAnsi="Times New Roman" w:cs="Times New Roman"/>
          <w:sz w:val="24"/>
          <w:szCs w:val="24"/>
        </w:rPr>
        <w:t>. Поставщик гарантирует, что к Покупателю не будут применены меры материальной ответственности по искам третьих лиц в отношении нарушения патентных прав, иных прав на объекты интеллектуальной собственности.</w:t>
      </w:r>
    </w:p>
    <w:p w:rsidR="005E44B6" w:rsidRPr="00D635AD" w:rsidRDefault="00F563D5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E44B6" w:rsidRPr="00D635AD">
        <w:rPr>
          <w:rFonts w:ascii="Times New Roman" w:hAnsi="Times New Roman" w:cs="Times New Roman"/>
          <w:sz w:val="24"/>
          <w:szCs w:val="24"/>
        </w:rPr>
        <w:t>.1</w:t>
      </w:r>
      <w:r w:rsidR="002E1F90">
        <w:rPr>
          <w:rFonts w:ascii="Times New Roman" w:hAnsi="Times New Roman" w:cs="Times New Roman"/>
          <w:sz w:val="24"/>
          <w:szCs w:val="24"/>
        </w:rPr>
        <w:t>3</w:t>
      </w:r>
      <w:r w:rsidR="005E44B6" w:rsidRPr="00D635AD">
        <w:rPr>
          <w:rFonts w:ascii="Times New Roman" w:hAnsi="Times New Roman" w:cs="Times New Roman"/>
          <w:sz w:val="24"/>
          <w:szCs w:val="24"/>
        </w:rPr>
        <w:t>. Поставщик гарантирует, что все поставляемое Покупателю оборудование соответствует стандартам качества и безопасности товаров и разрешено к использованию.</w:t>
      </w:r>
    </w:p>
    <w:p w:rsidR="005E44B6" w:rsidRDefault="00F563D5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451CD">
        <w:rPr>
          <w:rFonts w:ascii="Times New Roman" w:hAnsi="Times New Roman" w:cs="Times New Roman"/>
          <w:sz w:val="24"/>
          <w:szCs w:val="24"/>
        </w:rPr>
        <w:t>.1</w:t>
      </w:r>
      <w:r w:rsidR="002E1F90">
        <w:rPr>
          <w:rFonts w:ascii="Times New Roman" w:hAnsi="Times New Roman" w:cs="Times New Roman"/>
          <w:sz w:val="24"/>
          <w:szCs w:val="24"/>
        </w:rPr>
        <w:t>4</w:t>
      </w:r>
      <w:r w:rsidR="005E44B6" w:rsidRPr="00D635AD">
        <w:rPr>
          <w:rFonts w:ascii="Times New Roman" w:hAnsi="Times New Roman" w:cs="Times New Roman"/>
          <w:sz w:val="24"/>
          <w:szCs w:val="24"/>
        </w:rPr>
        <w:t xml:space="preserve">. Поставщик гарантирует, что оборудование, поставленное в рамках настоящего Договора, </w:t>
      </w:r>
      <w:r w:rsidR="005E44B6" w:rsidRPr="00755BCA">
        <w:rPr>
          <w:rFonts w:ascii="Times New Roman" w:hAnsi="Times New Roman" w:cs="Times New Roman"/>
          <w:sz w:val="24"/>
          <w:szCs w:val="24"/>
        </w:rPr>
        <w:t xml:space="preserve">является новым, </w:t>
      </w:r>
      <w:r w:rsidR="005E44B6" w:rsidRPr="00D635AD">
        <w:rPr>
          <w:rFonts w:ascii="Times New Roman" w:hAnsi="Times New Roman" w:cs="Times New Roman"/>
          <w:sz w:val="24"/>
          <w:szCs w:val="24"/>
        </w:rPr>
        <w:t>неиспользованным, отражающим все последние модификации конструкций и материалов.</w:t>
      </w:r>
    </w:p>
    <w:p w:rsidR="00CF6087" w:rsidRPr="0049597B" w:rsidRDefault="00F563D5" w:rsidP="00CF60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597B">
        <w:rPr>
          <w:rFonts w:ascii="Times New Roman" w:hAnsi="Times New Roman" w:cs="Times New Roman"/>
          <w:sz w:val="24"/>
          <w:szCs w:val="24"/>
        </w:rPr>
        <w:t>4</w:t>
      </w:r>
      <w:r w:rsidR="00CF6087" w:rsidRPr="0049597B">
        <w:rPr>
          <w:rFonts w:ascii="Times New Roman" w:hAnsi="Times New Roman" w:cs="Times New Roman"/>
          <w:sz w:val="24"/>
          <w:szCs w:val="24"/>
        </w:rPr>
        <w:t>.1</w:t>
      </w:r>
      <w:r w:rsidR="002E1F90" w:rsidRPr="0049597B">
        <w:rPr>
          <w:rFonts w:ascii="Times New Roman" w:hAnsi="Times New Roman" w:cs="Times New Roman"/>
          <w:sz w:val="24"/>
          <w:szCs w:val="24"/>
        </w:rPr>
        <w:t>5</w:t>
      </w:r>
      <w:r w:rsidR="00CF6087" w:rsidRPr="0049597B">
        <w:rPr>
          <w:rFonts w:ascii="Times New Roman" w:hAnsi="Times New Roman" w:cs="Times New Roman"/>
          <w:sz w:val="24"/>
          <w:szCs w:val="24"/>
        </w:rPr>
        <w:t xml:space="preserve">. Проведение предварительных испытаний </w:t>
      </w:r>
      <w:r w:rsidR="00EA4A5C" w:rsidRPr="0049597B">
        <w:rPr>
          <w:rFonts w:ascii="Times New Roman" w:hAnsi="Times New Roman" w:cs="Times New Roman"/>
          <w:sz w:val="24"/>
          <w:szCs w:val="24"/>
        </w:rPr>
        <w:t xml:space="preserve">оборудования </w:t>
      </w:r>
      <w:r w:rsidR="00CF6087" w:rsidRPr="0049597B">
        <w:rPr>
          <w:rFonts w:ascii="Times New Roman" w:hAnsi="Times New Roman" w:cs="Times New Roman"/>
          <w:sz w:val="24"/>
          <w:szCs w:val="24"/>
        </w:rPr>
        <w:t>на площадях завода-изготовителя производится после завершения изготовления</w:t>
      </w:r>
      <w:r w:rsidR="00EA4A5C" w:rsidRPr="0049597B">
        <w:rPr>
          <w:rFonts w:ascii="Times New Roman" w:hAnsi="Times New Roman" w:cs="Times New Roman"/>
          <w:sz w:val="24"/>
          <w:szCs w:val="24"/>
        </w:rPr>
        <w:t xml:space="preserve"> оборудования</w:t>
      </w:r>
      <w:r w:rsidR="00CF6087" w:rsidRPr="0049597B">
        <w:rPr>
          <w:rFonts w:ascii="Times New Roman" w:hAnsi="Times New Roman" w:cs="Times New Roman"/>
          <w:sz w:val="24"/>
          <w:szCs w:val="24"/>
        </w:rPr>
        <w:t xml:space="preserve"> и уведомления Покупателя о готовности к проведению испытаний. </w:t>
      </w:r>
      <w:r w:rsidR="00116702">
        <w:rPr>
          <w:rFonts w:ascii="Times New Roman" w:hAnsi="Times New Roman" w:cs="Times New Roman"/>
          <w:sz w:val="24"/>
          <w:szCs w:val="24"/>
        </w:rPr>
        <w:t xml:space="preserve">Для проведения предварительный испытаний </w:t>
      </w:r>
      <w:r w:rsidR="00EA4A5C" w:rsidRPr="0049597B">
        <w:rPr>
          <w:rFonts w:ascii="Times New Roman" w:hAnsi="Times New Roman" w:cs="Times New Roman"/>
          <w:sz w:val="24"/>
          <w:szCs w:val="24"/>
        </w:rPr>
        <w:t>оборудования по геометрической точности, производительности и обеспечению требований конструкторской документации П</w:t>
      </w:r>
      <w:r w:rsidR="002D4381" w:rsidRPr="0049597B">
        <w:rPr>
          <w:rFonts w:ascii="Times New Roman" w:hAnsi="Times New Roman" w:cs="Times New Roman"/>
          <w:sz w:val="24"/>
          <w:szCs w:val="24"/>
        </w:rPr>
        <w:t>оставщик</w:t>
      </w:r>
      <w:r w:rsidR="00EA4A5C" w:rsidRPr="0049597B">
        <w:rPr>
          <w:rFonts w:ascii="Times New Roman" w:hAnsi="Times New Roman" w:cs="Times New Roman"/>
          <w:sz w:val="24"/>
          <w:szCs w:val="24"/>
        </w:rPr>
        <w:t xml:space="preserve"> о</w:t>
      </w:r>
      <w:r w:rsidR="00A55D8C" w:rsidRPr="0049597B">
        <w:rPr>
          <w:rFonts w:ascii="Times New Roman" w:hAnsi="Times New Roman" w:cs="Times New Roman"/>
          <w:sz w:val="24"/>
          <w:szCs w:val="24"/>
        </w:rPr>
        <w:t>бязуется приобрести заготовки</w:t>
      </w:r>
      <w:r w:rsidR="00C1237A">
        <w:rPr>
          <w:rFonts w:ascii="Times New Roman" w:hAnsi="Times New Roman" w:cs="Times New Roman"/>
          <w:sz w:val="24"/>
          <w:szCs w:val="24"/>
        </w:rPr>
        <w:t xml:space="preserve"> у П</w:t>
      </w:r>
      <w:r w:rsidR="00116702">
        <w:rPr>
          <w:rFonts w:ascii="Times New Roman" w:hAnsi="Times New Roman" w:cs="Times New Roman"/>
          <w:sz w:val="24"/>
          <w:szCs w:val="24"/>
        </w:rPr>
        <w:t>о</w:t>
      </w:r>
      <w:r w:rsidR="00C1237A">
        <w:rPr>
          <w:rFonts w:ascii="Times New Roman" w:hAnsi="Times New Roman" w:cs="Times New Roman"/>
          <w:sz w:val="24"/>
          <w:szCs w:val="24"/>
        </w:rPr>
        <w:t>купателя</w:t>
      </w:r>
      <w:r w:rsidR="00A55D8C" w:rsidRPr="0049597B">
        <w:rPr>
          <w:rFonts w:ascii="Times New Roman" w:hAnsi="Times New Roman" w:cs="Times New Roman"/>
          <w:sz w:val="24"/>
          <w:szCs w:val="24"/>
        </w:rPr>
        <w:t xml:space="preserve"> в количестве, необходимом для проведения предварительных испытаний</w:t>
      </w:r>
      <w:r w:rsidR="00C1237A">
        <w:rPr>
          <w:rFonts w:ascii="Times New Roman" w:hAnsi="Times New Roman" w:cs="Times New Roman"/>
          <w:sz w:val="24"/>
          <w:szCs w:val="24"/>
        </w:rPr>
        <w:t xml:space="preserve"> </w:t>
      </w:r>
      <w:r w:rsidR="00C1237A" w:rsidRPr="00116702">
        <w:rPr>
          <w:rFonts w:ascii="Times New Roman" w:hAnsi="Times New Roman" w:cs="Times New Roman"/>
          <w:i/>
          <w:sz w:val="24"/>
          <w:szCs w:val="24"/>
        </w:rPr>
        <w:lastRenderedPageBreak/>
        <w:t>(</w:t>
      </w:r>
      <w:r w:rsidR="00116702">
        <w:rPr>
          <w:rFonts w:ascii="Times New Roman" w:hAnsi="Times New Roman" w:cs="Times New Roman"/>
          <w:i/>
          <w:sz w:val="24"/>
          <w:szCs w:val="24"/>
        </w:rPr>
        <w:t xml:space="preserve">наименование заготовок, </w:t>
      </w:r>
      <w:r w:rsidR="00C1237A" w:rsidRPr="00116702">
        <w:rPr>
          <w:rFonts w:ascii="Times New Roman" w:hAnsi="Times New Roman" w:cs="Times New Roman"/>
          <w:i/>
          <w:sz w:val="24"/>
          <w:szCs w:val="24"/>
        </w:rPr>
        <w:t>сроки</w:t>
      </w:r>
      <w:r w:rsidR="00116702">
        <w:rPr>
          <w:rFonts w:ascii="Times New Roman" w:hAnsi="Times New Roman" w:cs="Times New Roman"/>
          <w:i/>
          <w:sz w:val="24"/>
          <w:szCs w:val="24"/>
        </w:rPr>
        <w:t xml:space="preserve"> их </w:t>
      </w:r>
      <w:proofErr w:type="gramStart"/>
      <w:r w:rsidR="00116702">
        <w:rPr>
          <w:rFonts w:ascii="Times New Roman" w:hAnsi="Times New Roman" w:cs="Times New Roman"/>
          <w:i/>
          <w:sz w:val="24"/>
          <w:szCs w:val="24"/>
        </w:rPr>
        <w:t xml:space="preserve">изготовления </w:t>
      </w:r>
      <w:r w:rsidR="00C1237A" w:rsidRPr="00116702">
        <w:rPr>
          <w:rFonts w:ascii="Times New Roman" w:hAnsi="Times New Roman" w:cs="Times New Roman"/>
          <w:i/>
          <w:sz w:val="24"/>
          <w:szCs w:val="24"/>
        </w:rPr>
        <w:t xml:space="preserve"> и</w:t>
      </w:r>
      <w:proofErr w:type="gramEnd"/>
      <w:r w:rsidR="00C1237A" w:rsidRPr="00116702">
        <w:rPr>
          <w:rFonts w:ascii="Times New Roman" w:hAnsi="Times New Roman" w:cs="Times New Roman"/>
          <w:i/>
          <w:sz w:val="24"/>
          <w:szCs w:val="24"/>
        </w:rPr>
        <w:t xml:space="preserve"> количество согласовываются на этапе заключения договора)</w:t>
      </w:r>
      <w:r w:rsidR="00A55D8C" w:rsidRPr="00116702">
        <w:rPr>
          <w:rFonts w:ascii="Times New Roman" w:hAnsi="Times New Roman" w:cs="Times New Roman"/>
          <w:i/>
          <w:sz w:val="24"/>
          <w:szCs w:val="24"/>
        </w:rPr>
        <w:t>.</w:t>
      </w:r>
      <w:r w:rsidR="00EA4A5C" w:rsidRPr="001167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A4A5C" w:rsidRPr="0049597B">
        <w:rPr>
          <w:rFonts w:ascii="Times New Roman" w:hAnsi="Times New Roman" w:cs="Times New Roman"/>
          <w:sz w:val="24"/>
          <w:szCs w:val="24"/>
        </w:rPr>
        <w:t>Организация доставки заготовок к месту проведения предварительной приёмки осуществляется силами и за счет Поставщика.</w:t>
      </w:r>
    </w:p>
    <w:p w:rsidR="00CF6087" w:rsidRPr="0049597B" w:rsidRDefault="00CF6087" w:rsidP="00CD5A1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597B">
        <w:rPr>
          <w:rFonts w:ascii="Times New Roman" w:hAnsi="Times New Roman" w:cs="Times New Roman"/>
          <w:sz w:val="24"/>
          <w:szCs w:val="24"/>
        </w:rPr>
        <w:t>Поставщик уведомляет Покупателя в письменной форме о готовности провести испытания</w:t>
      </w:r>
      <w:r w:rsidR="00302E4C">
        <w:rPr>
          <w:rFonts w:ascii="Times New Roman" w:hAnsi="Times New Roman" w:cs="Times New Roman"/>
          <w:sz w:val="24"/>
          <w:szCs w:val="24"/>
        </w:rPr>
        <w:t xml:space="preserve"> </w:t>
      </w:r>
      <w:r w:rsidR="00302E4C" w:rsidRPr="00686F0B">
        <w:rPr>
          <w:rFonts w:ascii="Times New Roman" w:hAnsi="Times New Roman" w:cs="Times New Roman"/>
          <w:sz w:val="24"/>
          <w:szCs w:val="24"/>
        </w:rPr>
        <w:t>оборудования</w:t>
      </w:r>
      <w:r w:rsidR="00EA4A5C" w:rsidRPr="00686F0B">
        <w:rPr>
          <w:rFonts w:ascii="Times New Roman" w:hAnsi="Times New Roman" w:cs="Times New Roman"/>
          <w:sz w:val="24"/>
          <w:szCs w:val="24"/>
        </w:rPr>
        <w:t>.</w:t>
      </w:r>
      <w:r w:rsidRPr="0049597B">
        <w:rPr>
          <w:rFonts w:ascii="Times New Roman" w:hAnsi="Times New Roman" w:cs="Times New Roman"/>
          <w:sz w:val="24"/>
          <w:szCs w:val="24"/>
        </w:rPr>
        <w:t xml:space="preserve"> Покупатель, получив данное уведомление, за свой счет направляет своих представителей на завод-изготовитель для совместного участия в проведении испытаний</w:t>
      </w:r>
      <w:r w:rsidR="00302E4C">
        <w:rPr>
          <w:rFonts w:ascii="Times New Roman" w:hAnsi="Times New Roman" w:cs="Times New Roman"/>
          <w:sz w:val="24"/>
          <w:szCs w:val="24"/>
        </w:rPr>
        <w:t xml:space="preserve"> </w:t>
      </w:r>
      <w:r w:rsidR="00302E4C" w:rsidRPr="00686F0B">
        <w:rPr>
          <w:rFonts w:ascii="Times New Roman" w:hAnsi="Times New Roman" w:cs="Times New Roman"/>
          <w:sz w:val="24"/>
          <w:szCs w:val="24"/>
        </w:rPr>
        <w:t>оборудования</w:t>
      </w:r>
      <w:r w:rsidR="0049597B" w:rsidRPr="0049597B">
        <w:rPr>
          <w:rFonts w:ascii="Times New Roman" w:hAnsi="Times New Roman" w:cs="Times New Roman"/>
          <w:sz w:val="24"/>
          <w:szCs w:val="24"/>
        </w:rPr>
        <w:t>, на условиях, предусмотренных уведомлением.</w:t>
      </w:r>
      <w:r w:rsidRPr="0049597B">
        <w:rPr>
          <w:rFonts w:ascii="Times New Roman" w:hAnsi="Times New Roman" w:cs="Times New Roman"/>
          <w:sz w:val="24"/>
          <w:szCs w:val="24"/>
        </w:rPr>
        <w:t xml:space="preserve"> В ходе проводимых ис</w:t>
      </w:r>
      <w:r w:rsidR="0049597B" w:rsidRPr="0049597B">
        <w:rPr>
          <w:rFonts w:ascii="Times New Roman" w:hAnsi="Times New Roman" w:cs="Times New Roman"/>
          <w:sz w:val="24"/>
          <w:szCs w:val="24"/>
        </w:rPr>
        <w:t>пытаний представители Покупателя</w:t>
      </w:r>
      <w:r w:rsidRPr="0049597B">
        <w:rPr>
          <w:rFonts w:ascii="Times New Roman" w:hAnsi="Times New Roman" w:cs="Times New Roman"/>
          <w:sz w:val="24"/>
          <w:szCs w:val="24"/>
        </w:rPr>
        <w:t xml:space="preserve"> вправе указать на выявленные в ходе испытаний недостатки или</w:t>
      </w:r>
      <w:r w:rsidR="0049597B" w:rsidRPr="0049597B">
        <w:rPr>
          <w:rFonts w:ascii="Times New Roman" w:hAnsi="Times New Roman" w:cs="Times New Roman"/>
          <w:sz w:val="24"/>
          <w:szCs w:val="24"/>
        </w:rPr>
        <w:t xml:space="preserve"> </w:t>
      </w:r>
      <w:r w:rsidR="00116702">
        <w:rPr>
          <w:rFonts w:ascii="Times New Roman" w:hAnsi="Times New Roman" w:cs="Times New Roman"/>
          <w:sz w:val="24"/>
          <w:szCs w:val="24"/>
        </w:rPr>
        <w:t xml:space="preserve">дать </w:t>
      </w:r>
      <w:r w:rsidR="0049597B" w:rsidRPr="0049597B">
        <w:rPr>
          <w:rFonts w:ascii="Times New Roman" w:hAnsi="Times New Roman" w:cs="Times New Roman"/>
          <w:sz w:val="24"/>
          <w:szCs w:val="24"/>
        </w:rPr>
        <w:t>рекомендации, которые Поставщик</w:t>
      </w:r>
      <w:r w:rsidRPr="0049597B">
        <w:rPr>
          <w:rFonts w:ascii="Times New Roman" w:hAnsi="Times New Roman" w:cs="Times New Roman"/>
          <w:sz w:val="24"/>
          <w:szCs w:val="24"/>
        </w:rPr>
        <w:t xml:space="preserve"> должен учесть. </w:t>
      </w:r>
      <w:r w:rsidR="0049597B" w:rsidRPr="0049597B">
        <w:rPr>
          <w:rFonts w:ascii="Times New Roman" w:hAnsi="Times New Roman" w:cs="Times New Roman"/>
          <w:sz w:val="24"/>
          <w:szCs w:val="24"/>
        </w:rPr>
        <w:t>Срок проведения испытаний</w:t>
      </w:r>
      <w:bookmarkStart w:id="30" w:name="_GoBack"/>
      <w:bookmarkEnd w:id="30"/>
      <w:r w:rsidR="00116702">
        <w:rPr>
          <w:rFonts w:ascii="Times New Roman" w:hAnsi="Times New Roman" w:cs="Times New Roman"/>
          <w:sz w:val="24"/>
          <w:szCs w:val="24"/>
        </w:rPr>
        <w:t xml:space="preserve"> </w:t>
      </w:r>
      <w:r w:rsidR="00116702" w:rsidRPr="00116702">
        <w:rPr>
          <w:rFonts w:ascii="Times New Roman" w:hAnsi="Times New Roman" w:cs="Times New Roman"/>
          <w:i/>
          <w:sz w:val="24"/>
          <w:szCs w:val="24"/>
        </w:rPr>
        <w:t>(согласовывается на этапе заключения договора).</w:t>
      </w:r>
      <w:r w:rsidR="00116702">
        <w:rPr>
          <w:rFonts w:ascii="Times New Roman" w:hAnsi="Times New Roman" w:cs="Times New Roman"/>
          <w:sz w:val="24"/>
          <w:szCs w:val="24"/>
        </w:rPr>
        <w:t xml:space="preserve"> </w:t>
      </w:r>
      <w:r w:rsidRPr="0049597B">
        <w:rPr>
          <w:rFonts w:ascii="Times New Roman" w:hAnsi="Times New Roman" w:cs="Times New Roman"/>
          <w:sz w:val="24"/>
          <w:szCs w:val="24"/>
        </w:rPr>
        <w:t>По результатам проведённых предварительных испытаний стороны подписывают Акт п</w:t>
      </w:r>
      <w:r w:rsidR="00EA4A5C" w:rsidRPr="0049597B">
        <w:rPr>
          <w:rFonts w:ascii="Times New Roman" w:hAnsi="Times New Roman" w:cs="Times New Roman"/>
          <w:sz w:val="24"/>
          <w:szCs w:val="24"/>
        </w:rPr>
        <w:t>редварител</w:t>
      </w:r>
      <w:r w:rsidR="00116702">
        <w:rPr>
          <w:rFonts w:ascii="Times New Roman" w:hAnsi="Times New Roman" w:cs="Times New Roman"/>
          <w:sz w:val="24"/>
          <w:szCs w:val="24"/>
        </w:rPr>
        <w:t xml:space="preserve">ьных испытаний </w:t>
      </w:r>
      <w:r w:rsidR="00EA4A5C" w:rsidRPr="0049597B">
        <w:rPr>
          <w:rFonts w:ascii="Times New Roman" w:hAnsi="Times New Roman" w:cs="Times New Roman"/>
          <w:sz w:val="24"/>
          <w:szCs w:val="24"/>
        </w:rPr>
        <w:t>оборудования</w:t>
      </w:r>
      <w:r w:rsidRPr="0049597B">
        <w:rPr>
          <w:rFonts w:ascii="Times New Roman" w:hAnsi="Times New Roman" w:cs="Times New Roman"/>
          <w:sz w:val="24"/>
          <w:szCs w:val="24"/>
        </w:rPr>
        <w:t>.</w:t>
      </w:r>
    </w:p>
    <w:p w:rsidR="00B259DD" w:rsidRPr="0049597B" w:rsidRDefault="00CF6087" w:rsidP="00CF60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597B">
        <w:rPr>
          <w:rFonts w:ascii="Times New Roman" w:hAnsi="Times New Roman" w:cs="Times New Roman"/>
          <w:sz w:val="24"/>
          <w:szCs w:val="24"/>
        </w:rPr>
        <w:t>При отсутствии возможности у П</w:t>
      </w:r>
      <w:r w:rsidR="0049597B" w:rsidRPr="0049597B">
        <w:rPr>
          <w:rFonts w:ascii="Times New Roman" w:hAnsi="Times New Roman" w:cs="Times New Roman"/>
          <w:sz w:val="24"/>
          <w:szCs w:val="24"/>
        </w:rPr>
        <w:t>окупателя</w:t>
      </w:r>
      <w:r w:rsidRPr="0049597B">
        <w:rPr>
          <w:rFonts w:ascii="Times New Roman" w:hAnsi="Times New Roman" w:cs="Times New Roman"/>
          <w:sz w:val="24"/>
          <w:szCs w:val="24"/>
        </w:rPr>
        <w:t xml:space="preserve"> направить своих представителей для участия в предварительной приёмке </w:t>
      </w:r>
      <w:r w:rsidR="00B259DD" w:rsidRPr="0049597B">
        <w:rPr>
          <w:rFonts w:ascii="Times New Roman" w:hAnsi="Times New Roman" w:cs="Times New Roman"/>
          <w:sz w:val="24"/>
          <w:szCs w:val="24"/>
        </w:rPr>
        <w:t>оборудования</w:t>
      </w:r>
      <w:r w:rsidR="00CD5A18">
        <w:rPr>
          <w:rFonts w:ascii="Times New Roman" w:hAnsi="Times New Roman" w:cs="Times New Roman"/>
          <w:sz w:val="24"/>
          <w:szCs w:val="24"/>
        </w:rPr>
        <w:t>,</w:t>
      </w:r>
      <w:r w:rsidR="00B259DD" w:rsidRPr="0049597B">
        <w:rPr>
          <w:rFonts w:ascii="Times New Roman" w:hAnsi="Times New Roman" w:cs="Times New Roman"/>
          <w:sz w:val="24"/>
          <w:szCs w:val="24"/>
        </w:rPr>
        <w:t xml:space="preserve"> </w:t>
      </w:r>
      <w:r w:rsidRPr="0049597B">
        <w:rPr>
          <w:rFonts w:ascii="Times New Roman" w:hAnsi="Times New Roman" w:cs="Times New Roman"/>
          <w:sz w:val="24"/>
          <w:szCs w:val="24"/>
        </w:rPr>
        <w:t>П</w:t>
      </w:r>
      <w:r w:rsidR="0049597B" w:rsidRPr="0049597B">
        <w:rPr>
          <w:rFonts w:ascii="Times New Roman" w:hAnsi="Times New Roman" w:cs="Times New Roman"/>
          <w:sz w:val="24"/>
          <w:szCs w:val="24"/>
        </w:rPr>
        <w:t>окупатель</w:t>
      </w:r>
      <w:r w:rsidRPr="0049597B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7A356F">
        <w:rPr>
          <w:rFonts w:ascii="Times New Roman" w:hAnsi="Times New Roman" w:cs="Times New Roman"/>
          <w:sz w:val="24"/>
          <w:szCs w:val="24"/>
        </w:rPr>
        <w:t>5</w:t>
      </w:r>
      <w:r w:rsidR="00CD5A18">
        <w:rPr>
          <w:rFonts w:ascii="Times New Roman" w:hAnsi="Times New Roman" w:cs="Times New Roman"/>
          <w:sz w:val="24"/>
          <w:szCs w:val="24"/>
        </w:rPr>
        <w:t xml:space="preserve"> </w:t>
      </w:r>
      <w:r w:rsidR="00CD5A18" w:rsidRPr="00686F0B">
        <w:rPr>
          <w:rFonts w:ascii="Times New Roman" w:hAnsi="Times New Roman" w:cs="Times New Roman"/>
          <w:sz w:val="24"/>
          <w:szCs w:val="24"/>
        </w:rPr>
        <w:t>(пяти)</w:t>
      </w:r>
      <w:r w:rsidRPr="0049597B">
        <w:rPr>
          <w:rFonts w:ascii="Times New Roman" w:hAnsi="Times New Roman" w:cs="Times New Roman"/>
          <w:sz w:val="24"/>
          <w:szCs w:val="24"/>
        </w:rPr>
        <w:t xml:space="preserve"> рабочих дней, с момента получения уведомления о готовности провести испытания, по средствам факсимильной связи или электронной по</w:t>
      </w:r>
      <w:r w:rsidR="007A356F">
        <w:rPr>
          <w:rFonts w:ascii="Times New Roman" w:hAnsi="Times New Roman" w:cs="Times New Roman"/>
          <w:sz w:val="24"/>
          <w:szCs w:val="24"/>
        </w:rPr>
        <w:t xml:space="preserve">чты даёт письменное разрешение </w:t>
      </w:r>
      <w:r w:rsidRPr="0049597B">
        <w:rPr>
          <w:rFonts w:ascii="Times New Roman" w:hAnsi="Times New Roman" w:cs="Times New Roman"/>
          <w:sz w:val="24"/>
          <w:szCs w:val="24"/>
        </w:rPr>
        <w:t>П</w:t>
      </w:r>
      <w:r w:rsidR="0049597B" w:rsidRPr="0049597B">
        <w:rPr>
          <w:rFonts w:ascii="Times New Roman" w:hAnsi="Times New Roman" w:cs="Times New Roman"/>
          <w:sz w:val="24"/>
          <w:szCs w:val="24"/>
        </w:rPr>
        <w:t>оставщику</w:t>
      </w:r>
      <w:r w:rsidRPr="0049597B">
        <w:rPr>
          <w:rFonts w:ascii="Times New Roman" w:hAnsi="Times New Roman" w:cs="Times New Roman"/>
          <w:sz w:val="24"/>
          <w:szCs w:val="24"/>
        </w:rPr>
        <w:t xml:space="preserve"> провести предварительную приёмку самостоятельно, с последующим предоставлением П</w:t>
      </w:r>
      <w:r w:rsidR="0049597B" w:rsidRPr="0049597B">
        <w:rPr>
          <w:rFonts w:ascii="Times New Roman" w:hAnsi="Times New Roman" w:cs="Times New Roman"/>
          <w:sz w:val="24"/>
          <w:szCs w:val="24"/>
        </w:rPr>
        <w:t>окупателю</w:t>
      </w:r>
      <w:r w:rsidRPr="0049597B">
        <w:rPr>
          <w:rFonts w:ascii="Times New Roman" w:hAnsi="Times New Roman" w:cs="Times New Roman"/>
          <w:sz w:val="24"/>
          <w:szCs w:val="24"/>
        </w:rPr>
        <w:t xml:space="preserve"> фото и видео материалов, обмеров полученных образцов.</w:t>
      </w:r>
      <w:r w:rsidR="007A356F">
        <w:rPr>
          <w:rFonts w:ascii="Times New Roman" w:hAnsi="Times New Roman" w:cs="Times New Roman"/>
          <w:sz w:val="24"/>
          <w:szCs w:val="24"/>
        </w:rPr>
        <w:t xml:space="preserve"> В случае отсутствия замечаний </w:t>
      </w:r>
      <w:r w:rsidRPr="0049597B">
        <w:rPr>
          <w:rFonts w:ascii="Times New Roman" w:hAnsi="Times New Roman" w:cs="Times New Roman"/>
          <w:sz w:val="24"/>
          <w:szCs w:val="24"/>
        </w:rPr>
        <w:t xml:space="preserve">стороны подписывают Акт </w:t>
      </w:r>
      <w:r w:rsidR="00B259DD" w:rsidRPr="0049597B">
        <w:rPr>
          <w:rFonts w:ascii="Times New Roman" w:hAnsi="Times New Roman" w:cs="Times New Roman"/>
          <w:sz w:val="24"/>
          <w:szCs w:val="24"/>
        </w:rPr>
        <w:t>предварительн</w:t>
      </w:r>
      <w:r w:rsidR="00116702">
        <w:rPr>
          <w:rFonts w:ascii="Times New Roman" w:hAnsi="Times New Roman" w:cs="Times New Roman"/>
          <w:sz w:val="24"/>
          <w:szCs w:val="24"/>
        </w:rPr>
        <w:t>ых испытаний</w:t>
      </w:r>
      <w:r w:rsidRPr="0049597B">
        <w:rPr>
          <w:rFonts w:ascii="Times New Roman" w:hAnsi="Times New Roman" w:cs="Times New Roman"/>
          <w:sz w:val="24"/>
          <w:szCs w:val="24"/>
        </w:rPr>
        <w:t xml:space="preserve"> Оборудования</w:t>
      </w:r>
      <w:r w:rsidR="00B259DD" w:rsidRPr="0049597B">
        <w:rPr>
          <w:rFonts w:ascii="Times New Roman" w:hAnsi="Times New Roman" w:cs="Times New Roman"/>
          <w:sz w:val="24"/>
          <w:szCs w:val="24"/>
        </w:rPr>
        <w:t>.</w:t>
      </w:r>
    </w:p>
    <w:p w:rsidR="00CF6087" w:rsidRPr="00CF6087" w:rsidRDefault="00F563D5" w:rsidP="00CF60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259DD">
        <w:rPr>
          <w:rFonts w:ascii="Times New Roman" w:hAnsi="Times New Roman" w:cs="Times New Roman"/>
          <w:sz w:val="24"/>
          <w:szCs w:val="24"/>
        </w:rPr>
        <w:t>.1</w:t>
      </w:r>
      <w:r w:rsidR="002E1F90">
        <w:rPr>
          <w:rFonts w:ascii="Times New Roman" w:hAnsi="Times New Roman" w:cs="Times New Roman"/>
          <w:sz w:val="24"/>
          <w:szCs w:val="24"/>
        </w:rPr>
        <w:t>6</w:t>
      </w:r>
      <w:r w:rsidR="00CF6087" w:rsidRPr="00CF6087">
        <w:rPr>
          <w:rFonts w:ascii="Times New Roman" w:hAnsi="Times New Roman" w:cs="Times New Roman"/>
          <w:sz w:val="24"/>
          <w:szCs w:val="24"/>
        </w:rPr>
        <w:t>. Оборудование может быть поставлено досрочно</w:t>
      </w:r>
      <w:r w:rsidR="00B259DD">
        <w:rPr>
          <w:rFonts w:ascii="Times New Roman" w:hAnsi="Times New Roman" w:cs="Times New Roman"/>
          <w:sz w:val="24"/>
          <w:szCs w:val="24"/>
        </w:rPr>
        <w:t xml:space="preserve"> по согласованию с Покупателем</w:t>
      </w:r>
      <w:r w:rsidR="00CF6087" w:rsidRPr="00CF6087">
        <w:rPr>
          <w:rFonts w:ascii="Times New Roman" w:hAnsi="Times New Roman" w:cs="Times New Roman"/>
          <w:sz w:val="24"/>
          <w:szCs w:val="24"/>
        </w:rPr>
        <w:t>.</w:t>
      </w:r>
    </w:p>
    <w:p w:rsidR="00CF6087" w:rsidRPr="00CF6087" w:rsidRDefault="00F563D5" w:rsidP="00CF60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259DD">
        <w:rPr>
          <w:rFonts w:ascii="Times New Roman" w:hAnsi="Times New Roman" w:cs="Times New Roman"/>
          <w:sz w:val="24"/>
          <w:szCs w:val="24"/>
        </w:rPr>
        <w:t>.1</w:t>
      </w:r>
      <w:r w:rsidR="002E1F90">
        <w:rPr>
          <w:rFonts w:ascii="Times New Roman" w:hAnsi="Times New Roman" w:cs="Times New Roman"/>
          <w:sz w:val="24"/>
          <w:szCs w:val="24"/>
        </w:rPr>
        <w:t>7</w:t>
      </w:r>
      <w:r w:rsidR="00B91981">
        <w:rPr>
          <w:rFonts w:ascii="Times New Roman" w:hAnsi="Times New Roman" w:cs="Times New Roman"/>
          <w:sz w:val="24"/>
          <w:szCs w:val="24"/>
        </w:rPr>
        <w:t xml:space="preserve">. </w:t>
      </w:r>
      <w:r w:rsidR="00280458">
        <w:rPr>
          <w:rFonts w:ascii="Times New Roman" w:hAnsi="Times New Roman" w:cs="Times New Roman"/>
          <w:sz w:val="24"/>
          <w:szCs w:val="24"/>
        </w:rPr>
        <w:t>Поставщик</w:t>
      </w:r>
      <w:r w:rsidR="00CF6087" w:rsidRPr="00CF6087">
        <w:rPr>
          <w:rFonts w:ascii="Times New Roman" w:hAnsi="Times New Roman" w:cs="Times New Roman"/>
          <w:sz w:val="24"/>
          <w:szCs w:val="24"/>
        </w:rPr>
        <w:t xml:space="preserve"> обязуется уведомить П</w:t>
      </w:r>
      <w:r w:rsidR="00280458">
        <w:rPr>
          <w:rFonts w:ascii="Times New Roman" w:hAnsi="Times New Roman" w:cs="Times New Roman"/>
          <w:sz w:val="24"/>
          <w:szCs w:val="24"/>
        </w:rPr>
        <w:t>окупателя</w:t>
      </w:r>
      <w:r w:rsidR="00CF6087" w:rsidRPr="00CF6087">
        <w:rPr>
          <w:rFonts w:ascii="Times New Roman" w:hAnsi="Times New Roman" w:cs="Times New Roman"/>
          <w:sz w:val="24"/>
          <w:szCs w:val="24"/>
        </w:rPr>
        <w:t xml:space="preserve"> посредствам электронной почты на адреса, указанные в Договоре, за 10 (десять) рабочих дней о дате и времени поставки Оборудования на </w:t>
      </w:r>
      <w:r w:rsidR="00CF6087" w:rsidRPr="00280458">
        <w:rPr>
          <w:rFonts w:ascii="Times New Roman" w:hAnsi="Times New Roman" w:cs="Times New Roman"/>
          <w:sz w:val="24"/>
          <w:szCs w:val="24"/>
        </w:rPr>
        <w:t xml:space="preserve">склад </w:t>
      </w:r>
      <w:r w:rsidR="00280458">
        <w:rPr>
          <w:rFonts w:ascii="Times New Roman" w:hAnsi="Times New Roman" w:cs="Times New Roman"/>
          <w:sz w:val="24"/>
          <w:szCs w:val="24"/>
        </w:rPr>
        <w:t>Покупателя</w:t>
      </w:r>
      <w:r w:rsidR="00280458" w:rsidRPr="00280458">
        <w:t xml:space="preserve"> </w:t>
      </w:r>
      <w:r w:rsidR="00280458" w:rsidRPr="00280458">
        <w:rPr>
          <w:rFonts w:ascii="Times New Roman" w:hAnsi="Times New Roman" w:cs="Times New Roman"/>
          <w:sz w:val="24"/>
          <w:szCs w:val="24"/>
        </w:rPr>
        <w:t>с указанием габаритных размеров и</w:t>
      </w:r>
      <w:r w:rsidR="007A356F">
        <w:rPr>
          <w:rFonts w:ascii="Times New Roman" w:hAnsi="Times New Roman" w:cs="Times New Roman"/>
          <w:sz w:val="24"/>
          <w:szCs w:val="24"/>
        </w:rPr>
        <w:t xml:space="preserve"> другой необходимой информации </w:t>
      </w:r>
      <w:r w:rsidR="00280458" w:rsidRPr="00280458">
        <w:rPr>
          <w:rFonts w:ascii="Times New Roman" w:hAnsi="Times New Roman" w:cs="Times New Roman"/>
          <w:sz w:val="24"/>
          <w:szCs w:val="24"/>
        </w:rPr>
        <w:t>для организации качественной и своевременной разгрузки Оборудования</w:t>
      </w:r>
      <w:r w:rsidR="00CF6087" w:rsidRPr="00CF6087">
        <w:rPr>
          <w:rFonts w:ascii="Times New Roman" w:hAnsi="Times New Roman" w:cs="Times New Roman"/>
          <w:sz w:val="24"/>
          <w:szCs w:val="24"/>
        </w:rPr>
        <w:t>, а также о причинах, по которым данный Товар не может быть поставлен в срок, с указанием сроков задержки поставки.</w:t>
      </w:r>
    </w:p>
    <w:p w:rsidR="00B259DD" w:rsidRPr="00D635AD" w:rsidRDefault="00B259DD" w:rsidP="00B259D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2083" w:rsidRPr="00D635AD" w:rsidRDefault="00202083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146"/>
      <w:bookmarkEnd w:id="31"/>
      <w:r w:rsidRPr="00D635AD">
        <w:rPr>
          <w:rFonts w:ascii="Times New Roman" w:hAnsi="Times New Roman" w:cs="Times New Roman"/>
          <w:sz w:val="24"/>
          <w:szCs w:val="24"/>
        </w:rPr>
        <w:t> </w:t>
      </w:r>
      <w:bookmarkStart w:id="32" w:name="147"/>
      <w:bookmarkEnd w:id="32"/>
      <w:r w:rsidR="00D635A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BE4614" w:rsidRPr="00D635AD">
        <w:rPr>
          <w:rFonts w:ascii="Times New Roman" w:hAnsi="Times New Roman" w:cs="Times New Roman"/>
          <w:sz w:val="24"/>
          <w:szCs w:val="24"/>
        </w:rPr>
        <w:t>5.</w:t>
      </w:r>
      <w:r w:rsidRPr="00D635AD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202083" w:rsidRPr="00D635AD" w:rsidRDefault="00202083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148"/>
      <w:bookmarkEnd w:id="33"/>
      <w:r w:rsidRPr="00D635AD">
        <w:rPr>
          <w:rFonts w:ascii="Times New Roman" w:hAnsi="Times New Roman" w:cs="Times New Roman"/>
          <w:sz w:val="24"/>
          <w:szCs w:val="24"/>
        </w:rPr>
        <w:t> </w:t>
      </w:r>
      <w:bookmarkStart w:id="34" w:name="149"/>
      <w:bookmarkEnd w:id="34"/>
      <w:r w:rsidR="007E4C72" w:rsidRPr="00D635AD">
        <w:rPr>
          <w:rFonts w:ascii="Times New Roman" w:hAnsi="Times New Roman" w:cs="Times New Roman"/>
          <w:sz w:val="24"/>
          <w:szCs w:val="24"/>
        </w:rPr>
        <w:t>5</w:t>
      </w:r>
      <w:r w:rsidRPr="00D635AD">
        <w:rPr>
          <w:rFonts w:ascii="Times New Roman" w:hAnsi="Times New Roman" w:cs="Times New Roman"/>
          <w:sz w:val="24"/>
          <w:szCs w:val="24"/>
        </w:rPr>
        <w:t>.1. Стороны несут ответственность за неисполнение или ненадлежащее исполнение обязательств по Договору в соответствии с законодательством Республики Беларусь.</w:t>
      </w:r>
    </w:p>
    <w:p w:rsidR="00202083" w:rsidRPr="00D635AD" w:rsidRDefault="007E4C72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5" w:name="150"/>
      <w:bookmarkEnd w:id="35"/>
      <w:r w:rsidRPr="00D635AD">
        <w:rPr>
          <w:rFonts w:ascii="Times New Roman" w:hAnsi="Times New Roman" w:cs="Times New Roman"/>
          <w:sz w:val="24"/>
          <w:szCs w:val="24"/>
        </w:rPr>
        <w:t>5</w:t>
      </w:r>
      <w:r w:rsidR="00202083" w:rsidRPr="00D635AD">
        <w:rPr>
          <w:rFonts w:ascii="Times New Roman" w:hAnsi="Times New Roman" w:cs="Times New Roman"/>
          <w:sz w:val="24"/>
          <w:szCs w:val="24"/>
        </w:rPr>
        <w:t xml:space="preserve">.2. В случае нарушения Поставщиком сроков поставки товара Покупатель вправе потребовать от Поставщика уплаты неустойки в виде пени в размере </w:t>
      </w:r>
      <w:r w:rsidR="00202083" w:rsidRPr="00755BCA">
        <w:rPr>
          <w:rFonts w:ascii="Times New Roman" w:hAnsi="Times New Roman" w:cs="Times New Roman"/>
          <w:sz w:val="24"/>
          <w:szCs w:val="24"/>
        </w:rPr>
        <w:t>0,15%</w:t>
      </w:r>
      <w:r w:rsidR="00202083" w:rsidRPr="00D635AD">
        <w:rPr>
          <w:rFonts w:ascii="Times New Roman" w:hAnsi="Times New Roman" w:cs="Times New Roman"/>
          <w:sz w:val="24"/>
          <w:szCs w:val="24"/>
        </w:rPr>
        <w:t xml:space="preserve"> от стоимости не поставленного в срок оборудования, указанной в п. </w:t>
      </w:r>
      <w:r w:rsidR="00F563D5">
        <w:rPr>
          <w:rFonts w:ascii="Times New Roman" w:hAnsi="Times New Roman" w:cs="Times New Roman"/>
          <w:sz w:val="24"/>
          <w:szCs w:val="24"/>
        </w:rPr>
        <w:t>2</w:t>
      </w:r>
      <w:r w:rsidR="00202083" w:rsidRPr="00D635AD">
        <w:rPr>
          <w:rFonts w:ascii="Times New Roman" w:hAnsi="Times New Roman" w:cs="Times New Roman"/>
          <w:sz w:val="24"/>
          <w:szCs w:val="24"/>
        </w:rPr>
        <w:t>.1. Дог</w:t>
      </w:r>
      <w:r w:rsidR="00A05C31" w:rsidRPr="00D635AD">
        <w:rPr>
          <w:rFonts w:ascii="Times New Roman" w:hAnsi="Times New Roman" w:cs="Times New Roman"/>
          <w:sz w:val="24"/>
          <w:szCs w:val="24"/>
        </w:rPr>
        <w:t>овора,</w:t>
      </w:r>
      <w:r w:rsidR="002112A7">
        <w:rPr>
          <w:rFonts w:ascii="Times New Roman" w:hAnsi="Times New Roman" w:cs="Times New Roman"/>
          <w:sz w:val="24"/>
          <w:szCs w:val="24"/>
        </w:rPr>
        <w:t xml:space="preserve"> за каждый </w:t>
      </w:r>
      <w:r w:rsidR="009A729F">
        <w:rPr>
          <w:rFonts w:ascii="Times New Roman" w:hAnsi="Times New Roman" w:cs="Times New Roman"/>
          <w:sz w:val="24"/>
          <w:szCs w:val="24"/>
        </w:rPr>
        <w:t xml:space="preserve">календарный </w:t>
      </w:r>
      <w:r w:rsidR="002112A7">
        <w:rPr>
          <w:rFonts w:ascii="Times New Roman" w:hAnsi="Times New Roman" w:cs="Times New Roman"/>
          <w:sz w:val="24"/>
          <w:szCs w:val="24"/>
        </w:rPr>
        <w:t>день просрочки.</w:t>
      </w:r>
    </w:p>
    <w:p w:rsidR="00C2658F" w:rsidRDefault="007E4C72" w:rsidP="000F2A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A0E">
        <w:rPr>
          <w:rFonts w:ascii="Times New Roman" w:hAnsi="Times New Roman" w:cs="Times New Roman"/>
          <w:sz w:val="24"/>
          <w:szCs w:val="24"/>
        </w:rPr>
        <w:t>5</w:t>
      </w:r>
      <w:r w:rsidR="005F0A24" w:rsidRPr="000F2A0E">
        <w:rPr>
          <w:rFonts w:ascii="Times New Roman" w:hAnsi="Times New Roman" w:cs="Times New Roman"/>
          <w:sz w:val="24"/>
          <w:szCs w:val="24"/>
        </w:rPr>
        <w:t>.3. В случае поставки оборудования, не соответствующего по качеству требованиям стандартов, другой нормативно-технической документации или иным условиям договора, а также поставки некомплектного оборудования, Поставщик уплачивает Покупателю штраф в размере 10% стоимости некачестве</w:t>
      </w:r>
      <w:r w:rsidR="00D451CD" w:rsidRPr="000F2A0E">
        <w:rPr>
          <w:rFonts w:ascii="Times New Roman" w:hAnsi="Times New Roman" w:cs="Times New Roman"/>
          <w:sz w:val="24"/>
          <w:szCs w:val="24"/>
        </w:rPr>
        <w:t>нного и</w:t>
      </w:r>
      <w:r w:rsidR="009A729F" w:rsidRPr="000F2A0E">
        <w:rPr>
          <w:rFonts w:ascii="Times New Roman" w:hAnsi="Times New Roman" w:cs="Times New Roman"/>
          <w:sz w:val="24"/>
          <w:szCs w:val="24"/>
        </w:rPr>
        <w:t>ли некомплектного товара</w:t>
      </w:r>
      <w:r w:rsidR="00C2658F">
        <w:rPr>
          <w:rFonts w:ascii="Times New Roman" w:hAnsi="Times New Roman" w:cs="Times New Roman"/>
          <w:sz w:val="24"/>
          <w:szCs w:val="24"/>
        </w:rPr>
        <w:t xml:space="preserve">. </w:t>
      </w:r>
      <w:r w:rsidR="00C2658F" w:rsidRPr="00D635AD">
        <w:rPr>
          <w:rFonts w:ascii="Times New Roman" w:hAnsi="Times New Roman" w:cs="Times New Roman"/>
          <w:sz w:val="24"/>
          <w:szCs w:val="24"/>
        </w:rPr>
        <w:t>Штраф не взыскивается если Поставщик заменит некачественный или некомплектный товар, либо устранит выявленные дефекты, либо доукомплектует товар в согласованный с Покупателем срок.</w:t>
      </w:r>
      <w:r w:rsidR="009A729F" w:rsidRPr="000F2A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A24" w:rsidRPr="00D635AD" w:rsidRDefault="00C2658F" w:rsidP="000F2A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В случае нарушения Поставщиком сроков устранения неисправностей</w:t>
      </w:r>
      <w:r w:rsidR="002A1757">
        <w:rPr>
          <w:rFonts w:ascii="Times New Roman" w:hAnsi="Times New Roman" w:cs="Times New Roman"/>
          <w:sz w:val="24"/>
          <w:szCs w:val="24"/>
        </w:rPr>
        <w:t xml:space="preserve">, установленного п. 4.9 настоящего договора, Поставщик уплачивает Покупателю </w:t>
      </w:r>
      <w:r w:rsidR="00D451CD" w:rsidRPr="000F2A0E">
        <w:rPr>
          <w:rFonts w:ascii="Times New Roman" w:hAnsi="Times New Roman" w:cs="Times New Roman"/>
          <w:sz w:val="24"/>
          <w:szCs w:val="24"/>
        </w:rPr>
        <w:t>пеню</w:t>
      </w:r>
      <w:r w:rsidR="000F2A0E" w:rsidRPr="000F2A0E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49597B" w:rsidRPr="000F2A0E">
        <w:rPr>
          <w:rFonts w:ascii="Times New Roman" w:hAnsi="Times New Roman" w:cs="Times New Roman"/>
          <w:sz w:val="24"/>
          <w:szCs w:val="24"/>
        </w:rPr>
        <w:t xml:space="preserve"> 0,1%</w:t>
      </w:r>
      <w:r w:rsidR="000F2A0E" w:rsidRPr="000F2A0E">
        <w:rPr>
          <w:rFonts w:ascii="Times New Roman" w:hAnsi="Times New Roman" w:cs="Times New Roman"/>
          <w:sz w:val="24"/>
          <w:szCs w:val="24"/>
        </w:rPr>
        <w:t xml:space="preserve"> от стоимости оборудования</w:t>
      </w:r>
      <w:r w:rsidR="00D451CD" w:rsidRPr="000F2A0E">
        <w:rPr>
          <w:rFonts w:ascii="Times New Roman" w:hAnsi="Times New Roman" w:cs="Times New Roman"/>
          <w:sz w:val="24"/>
          <w:szCs w:val="24"/>
        </w:rPr>
        <w:t xml:space="preserve"> за </w:t>
      </w:r>
      <w:r w:rsidR="002A1757">
        <w:rPr>
          <w:rFonts w:ascii="Times New Roman" w:hAnsi="Times New Roman" w:cs="Times New Roman"/>
          <w:sz w:val="24"/>
          <w:szCs w:val="24"/>
        </w:rPr>
        <w:t xml:space="preserve">каждый календарный день </w:t>
      </w:r>
      <w:r w:rsidR="00D451CD" w:rsidRPr="000F2A0E">
        <w:rPr>
          <w:rFonts w:ascii="Times New Roman" w:hAnsi="Times New Roman" w:cs="Times New Roman"/>
          <w:sz w:val="24"/>
          <w:szCs w:val="24"/>
        </w:rPr>
        <w:t>нарушени</w:t>
      </w:r>
      <w:r w:rsidR="002A1757">
        <w:rPr>
          <w:rFonts w:ascii="Times New Roman" w:hAnsi="Times New Roman" w:cs="Times New Roman"/>
          <w:sz w:val="24"/>
          <w:szCs w:val="24"/>
        </w:rPr>
        <w:t>я</w:t>
      </w:r>
      <w:r w:rsidR="00D451CD" w:rsidRPr="000F2A0E">
        <w:rPr>
          <w:rFonts w:ascii="Times New Roman" w:hAnsi="Times New Roman" w:cs="Times New Roman"/>
          <w:sz w:val="24"/>
          <w:szCs w:val="24"/>
        </w:rPr>
        <w:t xml:space="preserve"> срока замены некачественного </w:t>
      </w:r>
      <w:r w:rsidR="002A1757">
        <w:rPr>
          <w:rFonts w:ascii="Times New Roman" w:hAnsi="Times New Roman" w:cs="Times New Roman"/>
          <w:sz w:val="24"/>
          <w:szCs w:val="24"/>
        </w:rPr>
        <w:t>оборудования</w:t>
      </w:r>
      <w:r w:rsidR="00D451CD" w:rsidRPr="000F2A0E">
        <w:rPr>
          <w:rFonts w:ascii="Times New Roman" w:hAnsi="Times New Roman" w:cs="Times New Roman"/>
          <w:sz w:val="24"/>
          <w:szCs w:val="24"/>
        </w:rPr>
        <w:t xml:space="preserve"> или устранения дефектов</w:t>
      </w:r>
      <w:r w:rsidR="002A1757">
        <w:rPr>
          <w:rFonts w:ascii="Times New Roman" w:hAnsi="Times New Roman" w:cs="Times New Roman"/>
          <w:sz w:val="24"/>
          <w:szCs w:val="24"/>
        </w:rPr>
        <w:t xml:space="preserve"> оборудования (гарантийного ремонта)</w:t>
      </w:r>
      <w:r w:rsidR="00D451CD" w:rsidRPr="000F2A0E">
        <w:rPr>
          <w:rFonts w:ascii="Times New Roman" w:hAnsi="Times New Roman" w:cs="Times New Roman"/>
          <w:sz w:val="24"/>
          <w:szCs w:val="24"/>
        </w:rPr>
        <w:t>.</w:t>
      </w:r>
    </w:p>
    <w:p w:rsidR="00202083" w:rsidRPr="00D635AD" w:rsidRDefault="007E4C72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151"/>
      <w:bookmarkEnd w:id="36"/>
      <w:r w:rsidRPr="00D635AD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202083" w:rsidRPr="00D635AD">
        <w:rPr>
          <w:rFonts w:ascii="Times New Roman" w:hAnsi="Times New Roman" w:cs="Times New Roman"/>
          <w:sz w:val="24"/>
          <w:szCs w:val="24"/>
        </w:rPr>
        <w:t>.</w:t>
      </w:r>
      <w:r w:rsidR="002A1757">
        <w:rPr>
          <w:rFonts w:ascii="Times New Roman" w:hAnsi="Times New Roman" w:cs="Times New Roman"/>
          <w:sz w:val="24"/>
          <w:szCs w:val="24"/>
        </w:rPr>
        <w:t>5</w:t>
      </w:r>
      <w:r w:rsidR="00202083" w:rsidRPr="00D635AD">
        <w:rPr>
          <w:rFonts w:ascii="Times New Roman" w:hAnsi="Times New Roman" w:cs="Times New Roman"/>
          <w:sz w:val="24"/>
          <w:szCs w:val="24"/>
        </w:rPr>
        <w:t xml:space="preserve">. В случае нарушения Поставщиком сроков выполнения </w:t>
      </w:r>
      <w:r w:rsidR="002A1757">
        <w:rPr>
          <w:rFonts w:ascii="Times New Roman" w:hAnsi="Times New Roman" w:cs="Times New Roman"/>
          <w:sz w:val="24"/>
          <w:szCs w:val="24"/>
        </w:rPr>
        <w:t xml:space="preserve">пусконаладочных работ </w:t>
      </w:r>
      <w:r w:rsidR="00202083" w:rsidRPr="00D635AD">
        <w:rPr>
          <w:rFonts w:ascii="Times New Roman" w:hAnsi="Times New Roman" w:cs="Times New Roman"/>
          <w:sz w:val="24"/>
          <w:szCs w:val="24"/>
        </w:rPr>
        <w:t xml:space="preserve">Покупатель вправе потребовать от Поставщика уплаты неустойки в виде пени в размере </w:t>
      </w:r>
      <w:r w:rsidR="009C31C1" w:rsidRPr="00755BCA">
        <w:rPr>
          <w:rFonts w:ascii="Times New Roman" w:hAnsi="Times New Roman" w:cs="Times New Roman"/>
          <w:sz w:val="24"/>
          <w:szCs w:val="24"/>
        </w:rPr>
        <w:t>0,05</w:t>
      </w:r>
      <w:r w:rsidR="00202083" w:rsidRPr="00755BCA">
        <w:rPr>
          <w:rFonts w:ascii="Times New Roman" w:hAnsi="Times New Roman" w:cs="Times New Roman"/>
          <w:sz w:val="24"/>
          <w:szCs w:val="24"/>
        </w:rPr>
        <w:t>%</w:t>
      </w:r>
      <w:r w:rsidR="00202083" w:rsidRPr="00D635AD">
        <w:rPr>
          <w:rFonts w:ascii="Times New Roman" w:hAnsi="Times New Roman" w:cs="Times New Roman"/>
          <w:sz w:val="24"/>
          <w:szCs w:val="24"/>
        </w:rPr>
        <w:t xml:space="preserve"> от стоимост</w:t>
      </w:r>
      <w:r w:rsidR="00A05C31" w:rsidRPr="00D635AD">
        <w:rPr>
          <w:rFonts w:ascii="Times New Roman" w:hAnsi="Times New Roman" w:cs="Times New Roman"/>
          <w:sz w:val="24"/>
          <w:szCs w:val="24"/>
        </w:rPr>
        <w:t>и оборудования, указанной в п</w:t>
      </w:r>
      <w:r w:rsidR="00A05C31" w:rsidRPr="009E269C">
        <w:rPr>
          <w:rFonts w:ascii="Times New Roman" w:hAnsi="Times New Roman" w:cs="Times New Roman"/>
          <w:sz w:val="24"/>
          <w:szCs w:val="24"/>
        </w:rPr>
        <w:t xml:space="preserve">. </w:t>
      </w:r>
      <w:r w:rsidR="009A729F" w:rsidRPr="009E269C">
        <w:rPr>
          <w:rFonts w:ascii="Times New Roman" w:hAnsi="Times New Roman" w:cs="Times New Roman"/>
          <w:sz w:val="24"/>
          <w:szCs w:val="24"/>
        </w:rPr>
        <w:t>2</w:t>
      </w:r>
      <w:r w:rsidR="00202083" w:rsidRPr="009E269C">
        <w:rPr>
          <w:rFonts w:ascii="Times New Roman" w:hAnsi="Times New Roman" w:cs="Times New Roman"/>
          <w:sz w:val="24"/>
          <w:szCs w:val="24"/>
        </w:rPr>
        <w:t>.</w:t>
      </w:r>
      <w:r w:rsidR="009E269C">
        <w:rPr>
          <w:rFonts w:ascii="Times New Roman" w:hAnsi="Times New Roman" w:cs="Times New Roman"/>
          <w:sz w:val="24"/>
          <w:szCs w:val="24"/>
        </w:rPr>
        <w:t>1</w:t>
      </w:r>
      <w:r w:rsidR="009E269C" w:rsidRPr="009E269C">
        <w:rPr>
          <w:rFonts w:ascii="Times New Roman" w:hAnsi="Times New Roman" w:cs="Times New Roman"/>
          <w:sz w:val="24"/>
          <w:szCs w:val="24"/>
        </w:rPr>
        <w:t>.</w:t>
      </w:r>
      <w:r w:rsidR="00202083" w:rsidRPr="00D635AD">
        <w:rPr>
          <w:rFonts w:ascii="Times New Roman" w:hAnsi="Times New Roman" w:cs="Times New Roman"/>
          <w:sz w:val="24"/>
          <w:szCs w:val="24"/>
        </w:rPr>
        <w:t xml:space="preserve"> Договора, за каж</w:t>
      </w:r>
      <w:r w:rsidR="002112A7">
        <w:rPr>
          <w:rFonts w:ascii="Times New Roman" w:hAnsi="Times New Roman" w:cs="Times New Roman"/>
          <w:sz w:val="24"/>
          <w:szCs w:val="24"/>
        </w:rPr>
        <w:t xml:space="preserve">дый </w:t>
      </w:r>
      <w:r w:rsidR="009E269C">
        <w:rPr>
          <w:rFonts w:ascii="Times New Roman" w:hAnsi="Times New Roman" w:cs="Times New Roman"/>
          <w:sz w:val="24"/>
          <w:szCs w:val="24"/>
        </w:rPr>
        <w:t xml:space="preserve">календарный </w:t>
      </w:r>
      <w:r w:rsidR="002112A7">
        <w:rPr>
          <w:rFonts w:ascii="Times New Roman" w:hAnsi="Times New Roman" w:cs="Times New Roman"/>
          <w:sz w:val="24"/>
          <w:szCs w:val="24"/>
        </w:rPr>
        <w:t>день просрочки</w:t>
      </w:r>
      <w:r w:rsidR="00A82CEE">
        <w:rPr>
          <w:rFonts w:ascii="Times New Roman" w:hAnsi="Times New Roman" w:cs="Times New Roman"/>
          <w:sz w:val="24"/>
          <w:szCs w:val="24"/>
        </w:rPr>
        <w:t xml:space="preserve"> выполнения работ</w:t>
      </w:r>
      <w:r w:rsidR="002112A7">
        <w:rPr>
          <w:rFonts w:ascii="Times New Roman" w:hAnsi="Times New Roman" w:cs="Times New Roman"/>
          <w:sz w:val="24"/>
          <w:szCs w:val="24"/>
        </w:rPr>
        <w:t>.</w:t>
      </w:r>
    </w:p>
    <w:p w:rsidR="00202083" w:rsidRPr="00D635AD" w:rsidRDefault="007E4C72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152"/>
      <w:bookmarkEnd w:id="37"/>
      <w:r w:rsidRPr="00D635AD">
        <w:rPr>
          <w:rFonts w:ascii="Times New Roman" w:hAnsi="Times New Roman" w:cs="Times New Roman"/>
          <w:sz w:val="24"/>
          <w:szCs w:val="24"/>
        </w:rPr>
        <w:t>5</w:t>
      </w:r>
      <w:r w:rsidR="00202083" w:rsidRPr="00D635AD">
        <w:rPr>
          <w:rFonts w:ascii="Times New Roman" w:hAnsi="Times New Roman" w:cs="Times New Roman"/>
          <w:sz w:val="24"/>
          <w:szCs w:val="24"/>
        </w:rPr>
        <w:t>.</w:t>
      </w:r>
      <w:r w:rsidR="00C60691" w:rsidRPr="00D635AD">
        <w:rPr>
          <w:rFonts w:ascii="Times New Roman" w:hAnsi="Times New Roman" w:cs="Times New Roman"/>
          <w:sz w:val="24"/>
          <w:szCs w:val="24"/>
        </w:rPr>
        <w:t>5</w:t>
      </w:r>
      <w:r w:rsidR="00202083" w:rsidRPr="00D635AD">
        <w:rPr>
          <w:rFonts w:ascii="Times New Roman" w:hAnsi="Times New Roman" w:cs="Times New Roman"/>
          <w:sz w:val="24"/>
          <w:szCs w:val="24"/>
        </w:rPr>
        <w:t>. В случае нарушения Покуп</w:t>
      </w:r>
      <w:r w:rsidR="00755BCA">
        <w:rPr>
          <w:rFonts w:ascii="Times New Roman" w:hAnsi="Times New Roman" w:cs="Times New Roman"/>
          <w:sz w:val="24"/>
          <w:szCs w:val="24"/>
        </w:rPr>
        <w:t>ателем сроков оплаты, указанн</w:t>
      </w:r>
      <w:r w:rsidR="002A1757">
        <w:rPr>
          <w:rFonts w:ascii="Times New Roman" w:hAnsi="Times New Roman" w:cs="Times New Roman"/>
          <w:sz w:val="24"/>
          <w:szCs w:val="24"/>
        </w:rPr>
        <w:t>ых</w:t>
      </w:r>
      <w:r w:rsidR="00202083" w:rsidRPr="00D635AD">
        <w:rPr>
          <w:rFonts w:ascii="Times New Roman" w:hAnsi="Times New Roman" w:cs="Times New Roman"/>
          <w:sz w:val="24"/>
          <w:szCs w:val="24"/>
        </w:rPr>
        <w:t xml:space="preserve"> в п. </w:t>
      </w:r>
      <w:r w:rsidR="00D451CD" w:rsidRPr="009E269C">
        <w:rPr>
          <w:rFonts w:ascii="Times New Roman" w:hAnsi="Times New Roman" w:cs="Times New Roman"/>
          <w:sz w:val="24"/>
          <w:szCs w:val="24"/>
        </w:rPr>
        <w:t>2</w:t>
      </w:r>
      <w:r w:rsidR="00755BCA" w:rsidRPr="009E269C">
        <w:rPr>
          <w:rFonts w:ascii="Times New Roman" w:hAnsi="Times New Roman" w:cs="Times New Roman"/>
          <w:sz w:val="24"/>
          <w:szCs w:val="24"/>
        </w:rPr>
        <w:t>.3</w:t>
      </w:r>
      <w:r w:rsidR="00202083" w:rsidRPr="009E269C">
        <w:rPr>
          <w:rFonts w:ascii="Times New Roman" w:hAnsi="Times New Roman" w:cs="Times New Roman"/>
          <w:sz w:val="24"/>
          <w:szCs w:val="24"/>
        </w:rPr>
        <w:t>.</w:t>
      </w:r>
      <w:r w:rsidR="009E269C" w:rsidRPr="009E269C">
        <w:rPr>
          <w:rFonts w:ascii="Times New Roman" w:hAnsi="Times New Roman" w:cs="Times New Roman"/>
          <w:sz w:val="24"/>
          <w:szCs w:val="24"/>
        </w:rPr>
        <w:t>2, 2.3.3</w:t>
      </w:r>
      <w:r w:rsidR="00686F0B">
        <w:rPr>
          <w:rFonts w:ascii="Times New Roman" w:hAnsi="Times New Roman" w:cs="Times New Roman"/>
          <w:sz w:val="24"/>
          <w:szCs w:val="24"/>
        </w:rPr>
        <w:t xml:space="preserve"> </w:t>
      </w:r>
      <w:r w:rsidR="00202083" w:rsidRPr="00D635AD">
        <w:rPr>
          <w:rFonts w:ascii="Times New Roman" w:hAnsi="Times New Roman" w:cs="Times New Roman"/>
          <w:sz w:val="24"/>
          <w:szCs w:val="24"/>
        </w:rPr>
        <w:t>Договора, Поставщик вправе потребовать от Покупателя уплаты неустойки в виде пени в размере 0,1</w:t>
      </w:r>
      <w:r w:rsidR="00BE4614" w:rsidRPr="00D635AD">
        <w:rPr>
          <w:rFonts w:ascii="Times New Roman" w:hAnsi="Times New Roman" w:cs="Times New Roman"/>
          <w:sz w:val="24"/>
          <w:szCs w:val="24"/>
        </w:rPr>
        <w:t>5</w:t>
      </w:r>
      <w:r w:rsidR="00202083" w:rsidRPr="00D635AD">
        <w:rPr>
          <w:rFonts w:ascii="Times New Roman" w:hAnsi="Times New Roman" w:cs="Times New Roman"/>
          <w:sz w:val="24"/>
          <w:szCs w:val="24"/>
        </w:rPr>
        <w:t xml:space="preserve">% </w:t>
      </w:r>
      <w:r w:rsidR="00202083" w:rsidRPr="00755BCA">
        <w:rPr>
          <w:rFonts w:ascii="Times New Roman" w:hAnsi="Times New Roman" w:cs="Times New Roman"/>
          <w:sz w:val="24"/>
          <w:szCs w:val="24"/>
        </w:rPr>
        <w:t xml:space="preserve">от стоимости </w:t>
      </w:r>
      <w:r w:rsidR="00BE4614" w:rsidRPr="00755BCA">
        <w:rPr>
          <w:rFonts w:ascii="Times New Roman" w:hAnsi="Times New Roman" w:cs="Times New Roman"/>
          <w:sz w:val="24"/>
          <w:szCs w:val="24"/>
        </w:rPr>
        <w:t>не исполненного платежа</w:t>
      </w:r>
      <w:r w:rsidR="00A05C31" w:rsidRPr="00D635AD">
        <w:rPr>
          <w:rFonts w:ascii="Times New Roman" w:hAnsi="Times New Roman" w:cs="Times New Roman"/>
          <w:sz w:val="24"/>
          <w:szCs w:val="24"/>
        </w:rPr>
        <w:t xml:space="preserve">, за каждый </w:t>
      </w:r>
      <w:r w:rsidR="007A356F">
        <w:rPr>
          <w:rFonts w:ascii="Times New Roman" w:hAnsi="Times New Roman" w:cs="Times New Roman"/>
          <w:sz w:val="24"/>
          <w:szCs w:val="24"/>
        </w:rPr>
        <w:t xml:space="preserve">календарный </w:t>
      </w:r>
      <w:r w:rsidR="00A05C31" w:rsidRPr="00D635AD">
        <w:rPr>
          <w:rFonts w:ascii="Times New Roman" w:hAnsi="Times New Roman" w:cs="Times New Roman"/>
          <w:sz w:val="24"/>
          <w:szCs w:val="24"/>
        </w:rPr>
        <w:t>день просрочки, но не более 10 % стоимости оборудования.</w:t>
      </w:r>
    </w:p>
    <w:p w:rsidR="00D00D62" w:rsidRPr="00D635AD" w:rsidRDefault="007E4C72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5AD">
        <w:rPr>
          <w:rFonts w:ascii="Times New Roman" w:hAnsi="Times New Roman" w:cs="Times New Roman"/>
          <w:sz w:val="24"/>
          <w:szCs w:val="24"/>
        </w:rPr>
        <w:t>5</w:t>
      </w:r>
      <w:r w:rsidR="00D00D62" w:rsidRPr="00D635AD">
        <w:rPr>
          <w:rFonts w:ascii="Times New Roman" w:hAnsi="Times New Roman" w:cs="Times New Roman"/>
          <w:sz w:val="24"/>
          <w:szCs w:val="24"/>
        </w:rPr>
        <w:t>.</w:t>
      </w:r>
      <w:r w:rsidR="00C60691" w:rsidRPr="00D635AD">
        <w:rPr>
          <w:rFonts w:ascii="Times New Roman" w:hAnsi="Times New Roman" w:cs="Times New Roman"/>
          <w:sz w:val="24"/>
          <w:szCs w:val="24"/>
        </w:rPr>
        <w:t>6</w:t>
      </w:r>
      <w:r w:rsidR="00D00D62" w:rsidRPr="00D635AD">
        <w:rPr>
          <w:rFonts w:ascii="Times New Roman" w:hAnsi="Times New Roman" w:cs="Times New Roman"/>
          <w:sz w:val="24"/>
          <w:szCs w:val="24"/>
        </w:rPr>
        <w:t>. Уплата штрафных санкций за нарушение обязательств и возмещение убытков</w:t>
      </w:r>
      <w:r w:rsidR="005F0A24" w:rsidRPr="00D635AD">
        <w:rPr>
          <w:rFonts w:ascii="Times New Roman" w:hAnsi="Times New Roman" w:cs="Times New Roman"/>
          <w:sz w:val="24"/>
          <w:szCs w:val="24"/>
        </w:rPr>
        <w:t>, причиненных ненадлежащим исполнением обязательств,</w:t>
      </w:r>
      <w:r w:rsidR="00D00D62" w:rsidRPr="00D635AD">
        <w:rPr>
          <w:rFonts w:ascii="Times New Roman" w:hAnsi="Times New Roman" w:cs="Times New Roman"/>
          <w:sz w:val="24"/>
          <w:szCs w:val="24"/>
        </w:rPr>
        <w:t xml:space="preserve"> не освобождает Стороны от исполнения обязательств</w:t>
      </w:r>
      <w:r w:rsidR="005F0A24" w:rsidRPr="00D635AD">
        <w:rPr>
          <w:rFonts w:ascii="Times New Roman" w:hAnsi="Times New Roman" w:cs="Times New Roman"/>
          <w:sz w:val="24"/>
          <w:szCs w:val="24"/>
        </w:rPr>
        <w:t xml:space="preserve"> в полном объеме в натуре.</w:t>
      </w:r>
    </w:p>
    <w:p w:rsidR="00202083" w:rsidRPr="00D635AD" w:rsidRDefault="00202083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153"/>
      <w:bookmarkEnd w:id="38"/>
      <w:r w:rsidRPr="00D635AD">
        <w:rPr>
          <w:rFonts w:ascii="Times New Roman" w:hAnsi="Times New Roman" w:cs="Times New Roman"/>
          <w:sz w:val="24"/>
          <w:szCs w:val="24"/>
        </w:rPr>
        <w:t> </w:t>
      </w:r>
      <w:bookmarkStart w:id="39" w:name="154"/>
      <w:bookmarkEnd w:id="39"/>
      <w:r w:rsidR="00D635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BE4614" w:rsidRPr="00D635AD">
        <w:rPr>
          <w:rFonts w:ascii="Times New Roman" w:hAnsi="Times New Roman" w:cs="Times New Roman"/>
          <w:sz w:val="24"/>
          <w:szCs w:val="24"/>
        </w:rPr>
        <w:t>6.</w:t>
      </w:r>
      <w:r w:rsidRPr="00D635AD">
        <w:rPr>
          <w:rFonts w:ascii="Times New Roman" w:hAnsi="Times New Roman" w:cs="Times New Roman"/>
          <w:sz w:val="24"/>
          <w:szCs w:val="24"/>
        </w:rPr>
        <w:t>РАЗРЕШЕНИЕ СПОРОВ</w:t>
      </w:r>
    </w:p>
    <w:p w:rsidR="00202083" w:rsidRPr="00D635AD" w:rsidRDefault="007E4C72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0" w:name="155"/>
      <w:bookmarkStart w:id="41" w:name="156"/>
      <w:bookmarkEnd w:id="40"/>
      <w:bookmarkEnd w:id="41"/>
      <w:r w:rsidRPr="00D635AD">
        <w:rPr>
          <w:rFonts w:ascii="Times New Roman" w:hAnsi="Times New Roman" w:cs="Times New Roman"/>
          <w:sz w:val="24"/>
          <w:szCs w:val="24"/>
        </w:rPr>
        <w:t>6</w:t>
      </w:r>
      <w:r w:rsidR="00202083" w:rsidRPr="00D635AD">
        <w:rPr>
          <w:rFonts w:ascii="Times New Roman" w:hAnsi="Times New Roman" w:cs="Times New Roman"/>
          <w:sz w:val="24"/>
          <w:szCs w:val="24"/>
        </w:rPr>
        <w:t xml:space="preserve">.1. Разногласия, которые могут возникнуть в связи с исполнением договора, будут разрешаться сторонами путем переговоров. Претензионный порядок урегулирования споров </w:t>
      </w:r>
      <w:r w:rsidR="00F95BC0" w:rsidRPr="00D635AD">
        <w:rPr>
          <w:rFonts w:ascii="Times New Roman" w:hAnsi="Times New Roman" w:cs="Times New Roman"/>
          <w:sz w:val="24"/>
          <w:szCs w:val="24"/>
        </w:rPr>
        <w:t>является обязательным</w:t>
      </w:r>
      <w:r w:rsidR="00202083" w:rsidRPr="00D635AD">
        <w:rPr>
          <w:rFonts w:ascii="Times New Roman" w:hAnsi="Times New Roman" w:cs="Times New Roman"/>
          <w:sz w:val="24"/>
          <w:szCs w:val="24"/>
        </w:rPr>
        <w:t>.</w:t>
      </w:r>
      <w:r w:rsidR="00F95BC0" w:rsidRPr="00D635AD">
        <w:rPr>
          <w:rFonts w:ascii="Times New Roman" w:hAnsi="Times New Roman" w:cs="Times New Roman"/>
          <w:sz w:val="24"/>
          <w:szCs w:val="24"/>
        </w:rPr>
        <w:t xml:space="preserve"> Претензия и ответ на нее направляются заказным письмом с обратным уведомлением либо вручаются под расписку. Срок ответа на претензию составляет 10 (десять) календарных дней с даты получения. </w:t>
      </w:r>
      <w:r w:rsidR="002A1757">
        <w:rPr>
          <w:rFonts w:ascii="Times New Roman" w:hAnsi="Times New Roman" w:cs="Times New Roman"/>
          <w:sz w:val="24"/>
          <w:szCs w:val="24"/>
        </w:rPr>
        <w:t>Н</w:t>
      </w:r>
      <w:r w:rsidR="00F95BC0" w:rsidRPr="00D635AD">
        <w:rPr>
          <w:rFonts w:ascii="Times New Roman" w:hAnsi="Times New Roman" w:cs="Times New Roman"/>
          <w:sz w:val="24"/>
          <w:szCs w:val="24"/>
        </w:rPr>
        <w:t>еполучени</w:t>
      </w:r>
      <w:r w:rsidR="002A1757">
        <w:rPr>
          <w:rFonts w:ascii="Times New Roman" w:hAnsi="Times New Roman" w:cs="Times New Roman"/>
          <w:sz w:val="24"/>
          <w:szCs w:val="24"/>
        </w:rPr>
        <w:t>е</w:t>
      </w:r>
      <w:r w:rsidR="00F95BC0" w:rsidRPr="00D635AD">
        <w:rPr>
          <w:rFonts w:ascii="Times New Roman" w:hAnsi="Times New Roman" w:cs="Times New Roman"/>
          <w:sz w:val="24"/>
          <w:szCs w:val="24"/>
        </w:rPr>
        <w:t xml:space="preserve"> ответа на претензию в установленный срок либо отказа в ее получении (возврат отправителю с пометкой почтового отделения «За не востребованием»)</w:t>
      </w:r>
      <w:r w:rsidR="002A1757">
        <w:rPr>
          <w:rFonts w:ascii="Times New Roman" w:hAnsi="Times New Roman" w:cs="Times New Roman"/>
          <w:sz w:val="24"/>
          <w:szCs w:val="24"/>
        </w:rPr>
        <w:t xml:space="preserve"> не лишает сторону, направившую претензию, права на обращение в суд</w:t>
      </w:r>
      <w:r w:rsidR="00380ABF" w:rsidRPr="00D635AD">
        <w:rPr>
          <w:rFonts w:ascii="Times New Roman" w:hAnsi="Times New Roman" w:cs="Times New Roman"/>
          <w:sz w:val="24"/>
          <w:szCs w:val="24"/>
        </w:rPr>
        <w:t>.</w:t>
      </w:r>
    </w:p>
    <w:p w:rsidR="00202083" w:rsidRPr="00D635AD" w:rsidRDefault="007E4C72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2" w:name="157"/>
      <w:bookmarkEnd w:id="42"/>
      <w:r w:rsidRPr="00D635AD">
        <w:rPr>
          <w:rFonts w:ascii="Times New Roman" w:hAnsi="Times New Roman" w:cs="Times New Roman"/>
          <w:sz w:val="24"/>
          <w:szCs w:val="24"/>
        </w:rPr>
        <w:t>6</w:t>
      </w:r>
      <w:r w:rsidR="00202083" w:rsidRPr="00D635AD">
        <w:rPr>
          <w:rFonts w:ascii="Times New Roman" w:hAnsi="Times New Roman" w:cs="Times New Roman"/>
          <w:sz w:val="24"/>
          <w:szCs w:val="24"/>
        </w:rPr>
        <w:t xml:space="preserve">.2. </w:t>
      </w:r>
      <w:r w:rsidR="00380ABF" w:rsidRPr="00D635AD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="00380ABF" w:rsidRPr="00D635AD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="00380ABF" w:rsidRPr="00D635AD">
        <w:rPr>
          <w:rFonts w:ascii="Times New Roman" w:hAnsi="Times New Roman" w:cs="Times New Roman"/>
          <w:sz w:val="24"/>
          <w:szCs w:val="24"/>
        </w:rPr>
        <w:t xml:space="preserve"> согласия споры передаются на рассмотрение экономического суда Брестской области</w:t>
      </w:r>
      <w:r w:rsidR="00202083" w:rsidRPr="00D635AD">
        <w:rPr>
          <w:rFonts w:ascii="Times New Roman" w:hAnsi="Times New Roman" w:cs="Times New Roman"/>
          <w:sz w:val="24"/>
          <w:szCs w:val="24"/>
        </w:rPr>
        <w:t>.</w:t>
      </w:r>
    </w:p>
    <w:p w:rsidR="00886B5D" w:rsidRPr="00D635AD" w:rsidRDefault="00D635AD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BE4614" w:rsidRPr="00D635AD">
        <w:rPr>
          <w:rFonts w:ascii="Times New Roman" w:hAnsi="Times New Roman" w:cs="Times New Roman"/>
          <w:sz w:val="24"/>
          <w:szCs w:val="24"/>
        </w:rPr>
        <w:t>7.</w:t>
      </w:r>
      <w:r w:rsidR="00977AFE" w:rsidRPr="00D635AD">
        <w:rPr>
          <w:rFonts w:ascii="Times New Roman" w:hAnsi="Times New Roman" w:cs="Times New Roman"/>
          <w:sz w:val="24"/>
          <w:szCs w:val="24"/>
        </w:rPr>
        <w:t>ФОРС-МАЖОР</w:t>
      </w:r>
    </w:p>
    <w:p w:rsidR="00977AFE" w:rsidRPr="00D635AD" w:rsidRDefault="007E4C72" w:rsidP="00D635AD">
      <w:pPr>
        <w:spacing w:after="0"/>
        <w:jc w:val="both"/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35AD"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F53E9B" w:rsidRPr="00D635AD"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  <w:t>.1. Сторона не несет ответственности за неисполнение или ненадлежащее исполнение обязательств по договору, если докажет, что их надлежащее исполнение стало невозможным вследствие действия возникших после заключения договора чрезвычайных и непредотвратимых при данных условиях обстоятельств (форс-мажор): стихийных бедствий (землетрясения, наводнения, ураганы и др.), аварий и катастроф, эпидемий, войн и военных действий, гражданских беспорядков, забастовок, террористических актов, действий (решений) государственных и местных органов власти, направленных на ограничение поставок, свободного перемещения товаров и/или рабочей силы, закрытие границ.</w:t>
      </w:r>
    </w:p>
    <w:p w:rsidR="00F53E9B" w:rsidRPr="00D635AD" w:rsidRDefault="007E4C72" w:rsidP="00D635AD">
      <w:pPr>
        <w:spacing w:after="0"/>
        <w:jc w:val="both"/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35AD"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F53E9B" w:rsidRPr="00D635AD"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  <w:t xml:space="preserve">.2. Сторона, для которой стало невозможным исполнение обязательства ввиду форс-мажора, обязана уведомить об этом другую сторону не позднее пяти календарных дней от даты его наступления в письменной форме посредством направления уведомления на адрес электронной почты, указанный в реквизитах к настоящему договору. </w:t>
      </w:r>
      <w:proofErr w:type="spellStart"/>
      <w:r w:rsidR="00F53E9B" w:rsidRPr="00D635AD"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  <w:t>Неуведомление</w:t>
      </w:r>
      <w:proofErr w:type="spellEnd"/>
      <w:r w:rsidR="00F53E9B" w:rsidRPr="00D635AD"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несвоевременное уведомление стороной о форс-мажоре, непосредственно повлиявшем на исполнение обязательства в установленный срок, лишает такую сторону права ссылаться на него как на основание, освобождающее от ответственности за неисполнение или ненадлежащее исполнение обязательств по договору.</w:t>
      </w:r>
    </w:p>
    <w:p w:rsidR="00F53E9B" w:rsidRPr="00D635AD" w:rsidRDefault="007E4C72" w:rsidP="00D635AD">
      <w:pPr>
        <w:spacing w:after="0"/>
        <w:jc w:val="both"/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35AD"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F53E9B" w:rsidRPr="00D635AD"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  <w:t>.3. Надлежащим подтверждением возникновения форс-мажорных обстоятельств признается документ торгово-промышле</w:t>
      </w:r>
      <w:r w:rsidR="003E5108"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  <w:t>нной палаты Республики Беларусь или иных уполномоченных государственных органов.</w:t>
      </w:r>
    </w:p>
    <w:p w:rsidR="00F53E9B" w:rsidRPr="00D635AD" w:rsidRDefault="007E4C72" w:rsidP="00D635AD">
      <w:pPr>
        <w:spacing w:after="0"/>
        <w:jc w:val="both"/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35AD"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7</w:t>
      </w:r>
      <w:r w:rsidR="00F53E9B" w:rsidRPr="00D635AD">
        <w:rPr>
          <w:rStyle w:val="word-wrapper"/>
          <w:rFonts w:ascii="Times New Roman" w:hAnsi="Times New Roman" w:cs="Times New Roman"/>
          <w:sz w:val="24"/>
          <w:szCs w:val="24"/>
          <w:shd w:val="clear" w:color="auto" w:fill="FFFFFF"/>
        </w:rPr>
        <w:t>.4. При наступлении форс-мажора сроки исполнения обязательств по договору отодвигаются соразмерно времени, в течение которого действовал форс-мажор. Если форс-мажор будет длиться более 60 (шестидесяти) дней, любая сторона вправе отказаться от договора в одностороннем порядке, направив соответствующее письменное уведомление другой стороне. В таком случае ни одна из сторон не будет иметь право на возмещение возможных убытков.</w:t>
      </w:r>
    </w:p>
    <w:p w:rsidR="007A356F" w:rsidRDefault="00E67DDF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3" w:name="158"/>
      <w:bookmarkEnd w:id="43"/>
      <w:r w:rsidRPr="00D635A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886B5D" w:rsidRPr="00D635AD" w:rsidRDefault="00E67DDF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5AD">
        <w:rPr>
          <w:rFonts w:ascii="Times New Roman" w:hAnsi="Times New Roman" w:cs="Times New Roman"/>
          <w:sz w:val="24"/>
          <w:szCs w:val="24"/>
        </w:rPr>
        <w:t xml:space="preserve">   </w:t>
      </w:r>
      <w:r w:rsidR="00586F6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635AD">
        <w:rPr>
          <w:rFonts w:ascii="Times New Roman" w:hAnsi="Times New Roman" w:cs="Times New Roman"/>
          <w:sz w:val="24"/>
          <w:szCs w:val="24"/>
        </w:rPr>
        <w:t xml:space="preserve">  </w:t>
      </w:r>
      <w:r w:rsidR="00BE4614" w:rsidRPr="00D635AD">
        <w:rPr>
          <w:rFonts w:ascii="Times New Roman" w:hAnsi="Times New Roman" w:cs="Times New Roman"/>
          <w:sz w:val="24"/>
          <w:szCs w:val="24"/>
        </w:rPr>
        <w:t>8.</w:t>
      </w:r>
      <w:r w:rsidR="00886B5D" w:rsidRPr="00D635AD">
        <w:rPr>
          <w:rFonts w:ascii="Times New Roman" w:hAnsi="Times New Roman" w:cs="Times New Roman"/>
          <w:sz w:val="24"/>
          <w:szCs w:val="24"/>
        </w:rPr>
        <w:t>АНТИКОРРУПЦИОННАЯ ОГОВОРКА</w:t>
      </w:r>
    </w:p>
    <w:p w:rsidR="00AC650E" w:rsidRPr="00D635AD" w:rsidRDefault="00AC650E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5AD">
        <w:rPr>
          <w:rFonts w:ascii="Times New Roman" w:hAnsi="Times New Roman" w:cs="Times New Roman"/>
          <w:sz w:val="24"/>
          <w:szCs w:val="24"/>
        </w:rPr>
        <w:t>8.1. Настоящей Антикоррупционной оговоркой Стороны заявляют об обоюдных искренних намерениях не совершать действия коррупционной направленности в отношениях между ними. Стороны подтверждают, что им известны требования законодательства и иных нормативных правовых актов Республики Беларусь о противодействии коррупции (далее – антикоррупционные требования). Стороны обязуются обеспечить соблюдение антикоррупционных требований и не допускать действий коррупционной направленности при заключении, исполнении, изменении настоящего договора.</w:t>
      </w:r>
    </w:p>
    <w:p w:rsidR="00AC650E" w:rsidRPr="00D635AD" w:rsidRDefault="00AC650E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5AD">
        <w:rPr>
          <w:rFonts w:ascii="Times New Roman" w:hAnsi="Times New Roman" w:cs="Times New Roman"/>
          <w:sz w:val="24"/>
          <w:szCs w:val="24"/>
        </w:rPr>
        <w:t xml:space="preserve">8.2. Каждая из Сторон договора, ее работники и/или представители отказываются от совершения каких-либо действий в любое время, в любой форме и не зависимо от того, совершаются ли эти действия непосредственно или опосредованно, в том числе через третьих лиц, в отношении работников и/или представителей другой Стороны, в том числе от предоставления денежных сумм, подарков, безвозмездного выполнения в их адрес работ (услуг) и других действий, ставящих работника и/или представителей в определенную зависимость, либо влияющих на принимаемые им решения и направленных на обеспечение выполнения этим работником и/или представителем каких-либо действий  в свою пользу (предоставления неоправданных преимуществ по сравнению с другими контрагентами; каких-либо гарантий; ускорения существующих процедур; иных действий, выполняемых работником и/или представителем в рамках своих должностных обязанностей, но идущих вразрез с принципами прозрачности и открытости взаимоотношений между Сторонами). </w:t>
      </w:r>
    </w:p>
    <w:p w:rsidR="00AC650E" w:rsidRPr="00D635AD" w:rsidRDefault="00AC650E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5AD">
        <w:rPr>
          <w:rFonts w:ascii="Times New Roman" w:hAnsi="Times New Roman" w:cs="Times New Roman"/>
          <w:sz w:val="24"/>
          <w:szCs w:val="24"/>
        </w:rPr>
        <w:t xml:space="preserve">8.3. Поставщик обязуется уведомлять </w:t>
      </w:r>
      <w:r w:rsidR="00755BCA">
        <w:rPr>
          <w:rFonts w:ascii="Times New Roman" w:hAnsi="Times New Roman" w:cs="Times New Roman"/>
          <w:sz w:val="24"/>
          <w:szCs w:val="24"/>
        </w:rPr>
        <w:t>Покупателя</w:t>
      </w:r>
      <w:r w:rsidRPr="00D635AD">
        <w:rPr>
          <w:rFonts w:ascii="Times New Roman" w:hAnsi="Times New Roman" w:cs="Times New Roman"/>
          <w:sz w:val="24"/>
          <w:szCs w:val="24"/>
        </w:rPr>
        <w:t xml:space="preserve"> о любых случаях нарушения антикоррупционной оговорки, или о фактах, которые она считает коррупционными, письменным уведомлением, направленным в адрес Покупателя и (или) на электронную почту: </w:t>
      </w:r>
      <w:hyperlink r:id="rId7" w:history="1">
        <w:r w:rsidRPr="00D635A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baaz</w:t>
        </w:r>
        <w:r w:rsidRPr="00D635AD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D635A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baaz</w:t>
        </w:r>
        <w:r w:rsidRPr="00D635A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635A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by</w:t>
        </w:r>
      </w:hyperlink>
      <w:r w:rsidRPr="00D635AD">
        <w:rPr>
          <w:rFonts w:ascii="Times New Roman" w:hAnsi="Times New Roman" w:cs="Times New Roman"/>
          <w:sz w:val="24"/>
          <w:szCs w:val="24"/>
        </w:rPr>
        <w:t>.</w:t>
      </w:r>
    </w:p>
    <w:p w:rsidR="00AC650E" w:rsidRPr="00D635AD" w:rsidRDefault="00AC650E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5AD">
        <w:rPr>
          <w:rFonts w:ascii="Times New Roman" w:hAnsi="Times New Roman" w:cs="Times New Roman"/>
          <w:sz w:val="24"/>
          <w:szCs w:val="24"/>
        </w:rPr>
        <w:t xml:space="preserve">Дополнительно Поставщик может уведомить Покупателя о любых фактах, которые Поставщик считает коррупционными, посредством телефонной связи: + 375 29 7944171 (МТС), + 375 29 1136061 (А 1). </w:t>
      </w:r>
    </w:p>
    <w:p w:rsidR="00AC650E" w:rsidRPr="00D635AD" w:rsidRDefault="00AC650E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5AD">
        <w:rPr>
          <w:rFonts w:ascii="Times New Roman" w:hAnsi="Times New Roman" w:cs="Times New Roman"/>
          <w:sz w:val="24"/>
          <w:szCs w:val="24"/>
        </w:rPr>
        <w:t xml:space="preserve">8.4. Поставщик  уплачивает Покупателю неустойку (штраф) в размере 10 000 (десять тысяч) базовых величин Республики Беларусь в случае, если представителем Поставщика (работником, собственником, участником, иным представителем) совершено действие  в виде дачи взятки работнику Покупателя, при этом факт получения взятки работником Покупателя квалифицирован в качестве преступления, предусмотренного статьёй 430 Уголовного Кодекса Республики Беларусь (Получение взятки) и установлен вступившим в законную силу приговором (решением) суда Республики Беларусь. Факт освобождения лица от уголовной ответственности по факту дачи взятки в связи с добровольным заявлением о содеянном не освобождает Поставщика от уплаты неустойки (штрафа). Размер базовой величины для расчета неустойки (штрафа) определяется на дату </w:t>
      </w:r>
      <w:r w:rsidRPr="00D635AD">
        <w:rPr>
          <w:rFonts w:ascii="Times New Roman" w:hAnsi="Times New Roman" w:cs="Times New Roman"/>
          <w:sz w:val="24"/>
          <w:szCs w:val="24"/>
        </w:rPr>
        <w:lastRenderedPageBreak/>
        <w:t>вступления в законную силу приговора (решения) суда по соответствующему преступлению о получении взятки работником Покупателя.</w:t>
      </w:r>
    </w:p>
    <w:p w:rsidR="00202083" w:rsidRPr="00D635AD" w:rsidRDefault="00D635AD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4" w:name="159"/>
      <w:bookmarkEnd w:id="44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BE4614" w:rsidRPr="00D635AD">
        <w:rPr>
          <w:rFonts w:ascii="Times New Roman" w:hAnsi="Times New Roman" w:cs="Times New Roman"/>
          <w:sz w:val="24"/>
          <w:szCs w:val="24"/>
        </w:rPr>
        <w:t>9.</w:t>
      </w:r>
      <w:r w:rsidR="00202083" w:rsidRPr="00D635AD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380ABF" w:rsidRPr="00D635AD" w:rsidRDefault="00202083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5" w:name="160"/>
      <w:bookmarkEnd w:id="45"/>
      <w:r w:rsidRPr="00755BCA">
        <w:rPr>
          <w:rFonts w:ascii="Times New Roman" w:hAnsi="Times New Roman" w:cs="Times New Roman"/>
          <w:sz w:val="24"/>
          <w:szCs w:val="24"/>
        </w:rPr>
        <w:t> </w:t>
      </w:r>
      <w:bookmarkStart w:id="46" w:name="161"/>
      <w:bookmarkEnd w:id="46"/>
      <w:r w:rsidR="00886B5D" w:rsidRPr="00755BCA">
        <w:rPr>
          <w:rFonts w:ascii="Times New Roman" w:hAnsi="Times New Roman" w:cs="Times New Roman"/>
          <w:sz w:val="24"/>
          <w:szCs w:val="24"/>
        </w:rPr>
        <w:t>9</w:t>
      </w:r>
      <w:r w:rsidRPr="00755BCA">
        <w:rPr>
          <w:rFonts w:ascii="Times New Roman" w:hAnsi="Times New Roman" w:cs="Times New Roman"/>
          <w:sz w:val="24"/>
          <w:szCs w:val="24"/>
        </w:rPr>
        <w:t xml:space="preserve">.1. </w:t>
      </w:r>
      <w:r w:rsidR="00380ABF" w:rsidRPr="00755BCA">
        <w:rPr>
          <w:rFonts w:ascii="Times New Roman" w:hAnsi="Times New Roman" w:cs="Times New Roman"/>
          <w:sz w:val="24"/>
          <w:szCs w:val="24"/>
        </w:rPr>
        <w:t xml:space="preserve">Все </w:t>
      </w:r>
      <w:r w:rsidR="00380ABF" w:rsidRPr="00D635AD">
        <w:rPr>
          <w:rFonts w:ascii="Times New Roman" w:hAnsi="Times New Roman" w:cs="Times New Roman"/>
          <w:sz w:val="24"/>
          <w:szCs w:val="24"/>
        </w:rPr>
        <w:t>изменения и дополнения к настоящему договору оформляются письменно в виде дополнительных соглашений и приложений, являющихся неотъемлемой частью настоящего договора.</w:t>
      </w:r>
    </w:p>
    <w:p w:rsidR="00380ABF" w:rsidRPr="00D635AD" w:rsidRDefault="00886B5D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35AD">
        <w:rPr>
          <w:rFonts w:ascii="Times New Roman" w:hAnsi="Times New Roman" w:cs="Times New Roman"/>
          <w:sz w:val="24"/>
          <w:szCs w:val="24"/>
        </w:rPr>
        <w:t>9</w:t>
      </w:r>
      <w:r w:rsidR="00380ABF" w:rsidRPr="00D635AD">
        <w:rPr>
          <w:rFonts w:ascii="Times New Roman" w:hAnsi="Times New Roman" w:cs="Times New Roman"/>
          <w:sz w:val="24"/>
          <w:szCs w:val="24"/>
        </w:rPr>
        <w:t>.2. Договор, изменения и дополнения к нему, подписанные и направленные с помощью электронной почты, указанной в реквизита</w:t>
      </w:r>
      <w:r w:rsidRPr="00D635AD">
        <w:rPr>
          <w:rFonts w:ascii="Times New Roman" w:hAnsi="Times New Roman" w:cs="Times New Roman"/>
          <w:sz w:val="24"/>
          <w:szCs w:val="24"/>
        </w:rPr>
        <w:t>х С</w:t>
      </w:r>
      <w:r w:rsidR="00380ABF" w:rsidRPr="00D635AD">
        <w:rPr>
          <w:rFonts w:ascii="Times New Roman" w:hAnsi="Times New Roman" w:cs="Times New Roman"/>
          <w:sz w:val="24"/>
          <w:szCs w:val="24"/>
        </w:rPr>
        <w:t>торон, имеют юридическую силу до момента обмена оригиналами. Срок обмена оригиналами составляет 10 (десять) календарных дней с дня их подписания.</w:t>
      </w:r>
    </w:p>
    <w:p w:rsidR="00202083" w:rsidRPr="00D635AD" w:rsidRDefault="00D451CD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</w:t>
      </w:r>
      <w:r w:rsidR="00886B5D" w:rsidRPr="00D635AD">
        <w:rPr>
          <w:rFonts w:ascii="Times New Roman" w:hAnsi="Times New Roman" w:cs="Times New Roman"/>
          <w:sz w:val="24"/>
          <w:szCs w:val="24"/>
        </w:rPr>
        <w:t xml:space="preserve">. </w:t>
      </w:r>
      <w:r w:rsidR="00202083" w:rsidRPr="00D635AD">
        <w:rPr>
          <w:rFonts w:ascii="Times New Roman" w:hAnsi="Times New Roman" w:cs="Times New Roman"/>
          <w:sz w:val="24"/>
          <w:szCs w:val="24"/>
        </w:rPr>
        <w:t xml:space="preserve">Договор вступает в силу с момента его подписания уполномоченными представителями </w:t>
      </w:r>
      <w:r w:rsidR="00886B5D" w:rsidRPr="00D635AD">
        <w:rPr>
          <w:rFonts w:ascii="Times New Roman" w:hAnsi="Times New Roman" w:cs="Times New Roman"/>
          <w:sz w:val="24"/>
          <w:szCs w:val="24"/>
        </w:rPr>
        <w:t>С</w:t>
      </w:r>
      <w:r w:rsidR="00202083" w:rsidRPr="00D635AD">
        <w:rPr>
          <w:rFonts w:ascii="Times New Roman" w:hAnsi="Times New Roman" w:cs="Times New Roman"/>
          <w:sz w:val="24"/>
          <w:szCs w:val="24"/>
        </w:rPr>
        <w:t>торон и д</w:t>
      </w:r>
      <w:r w:rsidR="00886B5D" w:rsidRPr="00D635AD">
        <w:rPr>
          <w:rFonts w:ascii="Times New Roman" w:hAnsi="Times New Roman" w:cs="Times New Roman"/>
          <w:sz w:val="24"/>
          <w:szCs w:val="24"/>
        </w:rPr>
        <w:t>ействует до полного исполнения С</w:t>
      </w:r>
      <w:r w:rsidR="00202083" w:rsidRPr="00D635AD">
        <w:rPr>
          <w:rFonts w:ascii="Times New Roman" w:hAnsi="Times New Roman" w:cs="Times New Roman"/>
          <w:sz w:val="24"/>
          <w:szCs w:val="24"/>
        </w:rPr>
        <w:t>торонами принятых по договору обязательств.</w:t>
      </w:r>
    </w:p>
    <w:p w:rsidR="00202083" w:rsidRPr="00D635AD" w:rsidRDefault="00886B5D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162"/>
      <w:bookmarkEnd w:id="47"/>
      <w:r w:rsidRPr="00D635AD">
        <w:rPr>
          <w:rFonts w:ascii="Times New Roman" w:hAnsi="Times New Roman" w:cs="Times New Roman"/>
          <w:sz w:val="24"/>
          <w:szCs w:val="24"/>
        </w:rPr>
        <w:t>9</w:t>
      </w:r>
      <w:r w:rsidR="00D451CD">
        <w:rPr>
          <w:rFonts w:ascii="Times New Roman" w:hAnsi="Times New Roman" w:cs="Times New Roman"/>
          <w:sz w:val="24"/>
          <w:szCs w:val="24"/>
        </w:rPr>
        <w:t>.4</w:t>
      </w:r>
      <w:r w:rsidR="00202083" w:rsidRPr="00D635AD">
        <w:rPr>
          <w:rFonts w:ascii="Times New Roman" w:hAnsi="Times New Roman" w:cs="Times New Roman"/>
          <w:sz w:val="24"/>
          <w:szCs w:val="24"/>
        </w:rPr>
        <w:t>. Во всем остальном, что не предусмотрено договором, стороны руководствуются действующим законодательством Республики Беларусь.</w:t>
      </w:r>
    </w:p>
    <w:p w:rsidR="00202083" w:rsidRPr="00D635AD" w:rsidRDefault="00886B5D" w:rsidP="00D63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163"/>
      <w:bookmarkEnd w:id="48"/>
      <w:r w:rsidRPr="00D635AD">
        <w:rPr>
          <w:rFonts w:ascii="Times New Roman" w:hAnsi="Times New Roman" w:cs="Times New Roman"/>
          <w:sz w:val="24"/>
          <w:szCs w:val="24"/>
        </w:rPr>
        <w:t>9</w:t>
      </w:r>
      <w:r w:rsidR="00D635AD" w:rsidRPr="00D635AD">
        <w:rPr>
          <w:rFonts w:ascii="Times New Roman" w:hAnsi="Times New Roman" w:cs="Times New Roman"/>
          <w:sz w:val="24"/>
          <w:szCs w:val="24"/>
        </w:rPr>
        <w:t>.</w:t>
      </w:r>
      <w:r w:rsidR="00D451CD">
        <w:rPr>
          <w:rFonts w:ascii="Times New Roman" w:hAnsi="Times New Roman" w:cs="Times New Roman"/>
          <w:sz w:val="24"/>
          <w:szCs w:val="24"/>
        </w:rPr>
        <w:t>5</w:t>
      </w:r>
      <w:r w:rsidR="00202083" w:rsidRPr="00D635AD">
        <w:rPr>
          <w:rFonts w:ascii="Times New Roman" w:hAnsi="Times New Roman" w:cs="Times New Roman"/>
          <w:sz w:val="24"/>
          <w:szCs w:val="24"/>
        </w:rPr>
        <w:t xml:space="preserve">. Договор составлен в 2 (двух) экземплярах, имеющих равную юридическую силу, по одному для каждой из </w:t>
      </w:r>
      <w:r w:rsidRPr="00D635AD">
        <w:rPr>
          <w:rFonts w:ascii="Times New Roman" w:hAnsi="Times New Roman" w:cs="Times New Roman"/>
          <w:sz w:val="24"/>
          <w:szCs w:val="24"/>
        </w:rPr>
        <w:t>С</w:t>
      </w:r>
      <w:r w:rsidR="00202083" w:rsidRPr="00D635AD">
        <w:rPr>
          <w:rFonts w:ascii="Times New Roman" w:hAnsi="Times New Roman" w:cs="Times New Roman"/>
          <w:sz w:val="24"/>
          <w:szCs w:val="24"/>
        </w:rPr>
        <w:t>торон.</w:t>
      </w:r>
    </w:p>
    <w:p w:rsidR="00D635AD" w:rsidRDefault="00202083" w:rsidP="00D6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9" w:name="164"/>
      <w:bookmarkEnd w:id="49"/>
      <w:r w:rsidRPr="00E67DDF">
        <w:rPr>
          <w:rFonts w:ascii="Times New Roman" w:hAnsi="Times New Roman" w:cs="Times New Roman"/>
          <w:color w:val="000000"/>
          <w:sz w:val="24"/>
          <w:szCs w:val="24"/>
        </w:rPr>
        <w:t> </w:t>
      </w:r>
      <w:bookmarkStart w:id="50" w:name="165"/>
      <w:bookmarkEnd w:id="50"/>
      <w:r w:rsidR="00D635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</w:p>
    <w:p w:rsidR="00202083" w:rsidRPr="00E67DDF" w:rsidRDefault="00D635AD" w:rsidP="00D6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  <w:r w:rsidR="00BE4614" w:rsidRPr="00E67DDF">
        <w:rPr>
          <w:rFonts w:ascii="Times New Roman" w:hAnsi="Times New Roman" w:cs="Times New Roman"/>
          <w:color w:val="000000"/>
          <w:sz w:val="24"/>
          <w:szCs w:val="24"/>
        </w:rPr>
        <w:t>10.</w:t>
      </w:r>
      <w:r w:rsidR="00202083" w:rsidRPr="00E67DDF">
        <w:rPr>
          <w:rFonts w:ascii="Times New Roman" w:hAnsi="Times New Roman" w:cs="Times New Roman"/>
          <w:color w:val="000000"/>
          <w:sz w:val="24"/>
          <w:szCs w:val="24"/>
        </w:rPr>
        <w:t>АДРЕСА И РЕКВИЗИТЫ СТОРОН</w:t>
      </w:r>
    </w:p>
    <w:p w:rsidR="00202083" w:rsidRPr="00E67DDF" w:rsidRDefault="00202083" w:rsidP="00D63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1" w:name="166"/>
      <w:bookmarkEnd w:id="51"/>
      <w:r w:rsidRPr="00E67DDF">
        <w:rPr>
          <w:rFonts w:ascii="Times New Roman" w:hAnsi="Times New Roman" w:cs="Times New Roman"/>
          <w:color w:val="000000"/>
          <w:sz w:val="24"/>
          <w:szCs w:val="24"/>
        </w:rPr>
        <w:t> </w:t>
      </w:r>
    </w:p>
    <w:p w:rsidR="00000C69" w:rsidRPr="00E67DDF" w:rsidRDefault="00114357" w:rsidP="007A35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7DDF"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Pr="00E67DDF">
        <w:rPr>
          <w:rFonts w:ascii="Times New Roman" w:hAnsi="Times New Roman" w:cs="Times New Roman"/>
          <w:b/>
          <w:sz w:val="24"/>
          <w:szCs w:val="24"/>
        </w:rPr>
        <w:tab/>
      </w:r>
      <w:r w:rsidRPr="00E67DDF">
        <w:rPr>
          <w:rFonts w:ascii="Times New Roman" w:hAnsi="Times New Roman" w:cs="Times New Roman"/>
          <w:b/>
          <w:sz w:val="24"/>
          <w:szCs w:val="24"/>
        </w:rPr>
        <w:tab/>
      </w:r>
      <w:r w:rsidRPr="00E67DDF">
        <w:rPr>
          <w:rFonts w:ascii="Times New Roman" w:hAnsi="Times New Roman" w:cs="Times New Roman"/>
          <w:b/>
          <w:sz w:val="24"/>
          <w:szCs w:val="24"/>
        </w:rPr>
        <w:tab/>
      </w:r>
      <w:r w:rsidRPr="00E67DDF">
        <w:rPr>
          <w:rFonts w:ascii="Times New Roman" w:hAnsi="Times New Roman" w:cs="Times New Roman"/>
          <w:b/>
          <w:sz w:val="24"/>
          <w:szCs w:val="24"/>
        </w:rPr>
        <w:tab/>
      </w:r>
      <w:r w:rsidRPr="00E67DDF">
        <w:rPr>
          <w:rFonts w:ascii="Times New Roman" w:hAnsi="Times New Roman" w:cs="Times New Roman"/>
          <w:b/>
          <w:sz w:val="24"/>
          <w:szCs w:val="24"/>
        </w:rPr>
        <w:tab/>
      </w:r>
      <w:r w:rsidRPr="00E67DDF">
        <w:rPr>
          <w:rFonts w:ascii="Times New Roman" w:hAnsi="Times New Roman" w:cs="Times New Roman"/>
          <w:b/>
          <w:sz w:val="24"/>
          <w:szCs w:val="24"/>
        </w:rPr>
        <w:tab/>
      </w:r>
      <w:r w:rsidRPr="00E67DDF">
        <w:rPr>
          <w:rFonts w:ascii="Times New Roman" w:hAnsi="Times New Roman" w:cs="Times New Roman"/>
          <w:b/>
          <w:sz w:val="24"/>
          <w:szCs w:val="24"/>
        </w:rPr>
        <w:tab/>
        <w:t>Поставщик</w:t>
      </w:r>
    </w:p>
    <w:p w:rsidR="00E67DDF" w:rsidRPr="00E67DDF" w:rsidRDefault="00E67DDF" w:rsidP="007A35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DDF">
        <w:rPr>
          <w:rFonts w:ascii="Times New Roman" w:hAnsi="Times New Roman" w:cs="Times New Roman"/>
          <w:sz w:val="24"/>
          <w:szCs w:val="24"/>
        </w:rPr>
        <w:t>Открытое акционерное общество</w:t>
      </w:r>
    </w:p>
    <w:p w:rsidR="00E67DDF" w:rsidRPr="00E67DDF" w:rsidRDefault="00E67DDF" w:rsidP="007A35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DD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E67DDF">
        <w:rPr>
          <w:rFonts w:ascii="Times New Roman" w:hAnsi="Times New Roman" w:cs="Times New Roman"/>
          <w:sz w:val="24"/>
          <w:szCs w:val="24"/>
        </w:rPr>
        <w:t>Барановичский</w:t>
      </w:r>
      <w:proofErr w:type="spellEnd"/>
      <w:r w:rsidRPr="00E67DDF">
        <w:rPr>
          <w:rFonts w:ascii="Times New Roman" w:hAnsi="Times New Roman" w:cs="Times New Roman"/>
          <w:sz w:val="24"/>
          <w:szCs w:val="24"/>
        </w:rPr>
        <w:t xml:space="preserve"> автоагрегатный завод»</w:t>
      </w:r>
    </w:p>
    <w:p w:rsidR="00E67DDF" w:rsidRPr="00E67DDF" w:rsidRDefault="00E67DDF" w:rsidP="007A35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DDF">
        <w:rPr>
          <w:rFonts w:ascii="Times New Roman" w:hAnsi="Times New Roman" w:cs="Times New Roman"/>
          <w:sz w:val="24"/>
          <w:szCs w:val="24"/>
        </w:rPr>
        <w:t xml:space="preserve">225409, Республика Беларусь, Брестская </w:t>
      </w:r>
    </w:p>
    <w:p w:rsidR="00E67DDF" w:rsidRPr="00E67DDF" w:rsidRDefault="00E67DDF" w:rsidP="007A35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DDF">
        <w:rPr>
          <w:rFonts w:ascii="Times New Roman" w:hAnsi="Times New Roman" w:cs="Times New Roman"/>
          <w:sz w:val="24"/>
          <w:szCs w:val="24"/>
        </w:rPr>
        <w:t>область, город Барановичи, ул. Гагарина, 62.</w:t>
      </w:r>
    </w:p>
    <w:p w:rsidR="00E67DDF" w:rsidRPr="00E67DDF" w:rsidRDefault="00E67DDF" w:rsidP="007A35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DDF">
        <w:rPr>
          <w:rFonts w:ascii="Times New Roman" w:hAnsi="Times New Roman" w:cs="Times New Roman"/>
          <w:sz w:val="24"/>
          <w:szCs w:val="24"/>
        </w:rPr>
        <w:t>УНП 200167349, ОКПО 00231627</w:t>
      </w:r>
    </w:p>
    <w:p w:rsidR="00E67DDF" w:rsidRPr="00E67DDF" w:rsidRDefault="00E67DDF" w:rsidP="007A35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DDF">
        <w:rPr>
          <w:rFonts w:ascii="Times New Roman" w:hAnsi="Times New Roman" w:cs="Times New Roman"/>
          <w:sz w:val="24"/>
          <w:szCs w:val="24"/>
        </w:rPr>
        <w:t xml:space="preserve">р/с BY56 АКВВ 3012 6037 4001 2130 0000, </w:t>
      </w:r>
    </w:p>
    <w:p w:rsidR="00E67DDF" w:rsidRPr="00E67DDF" w:rsidRDefault="00E67DDF" w:rsidP="007A35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DDF">
        <w:rPr>
          <w:rFonts w:ascii="Times New Roman" w:hAnsi="Times New Roman" w:cs="Times New Roman"/>
          <w:sz w:val="24"/>
          <w:szCs w:val="24"/>
        </w:rPr>
        <w:t xml:space="preserve">в ЦБУ №127 ОАО «АСБ </w:t>
      </w:r>
      <w:proofErr w:type="spellStart"/>
      <w:r w:rsidRPr="00E67DDF">
        <w:rPr>
          <w:rFonts w:ascii="Times New Roman" w:hAnsi="Times New Roman" w:cs="Times New Roman"/>
          <w:sz w:val="24"/>
          <w:szCs w:val="24"/>
        </w:rPr>
        <w:t>Беларусбанк</w:t>
      </w:r>
      <w:proofErr w:type="spellEnd"/>
      <w:r w:rsidRPr="00E67DDF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E67DDF" w:rsidRPr="00E67DDF" w:rsidRDefault="00E67DDF" w:rsidP="007A35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DDF">
        <w:rPr>
          <w:rFonts w:ascii="Times New Roman" w:hAnsi="Times New Roman" w:cs="Times New Roman"/>
          <w:sz w:val="24"/>
          <w:szCs w:val="24"/>
        </w:rPr>
        <w:t xml:space="preserve">г. Барановичи, бульвар </w:t>
      </w:r>
      <w:proofErr w:type="spellStart"/>
      <w:r w:rsidRPr="00E67DDF">
        <w:rPr>
          <w:rFonts w:ascii="Times New Roman" w:hAnsi="Times New Roman" w:cs="Times New Roman"/>
          <w:sz w:val="24"/>
          <w:szCs w:val="24"/>
        </w:rPr>
        <w:t>Штоккерау</w:t>
      </w:r>
      <w:proofErr w:type="spellEnd"/>
      <w:r w:rsidRPr="00E67DDF">
        <w:rPr>
          <w:rFonts w:ascii="Times New Roman" w:hAnsi="Times New Roman" w:cs="Times New Roman"/>
          <w:sz w:val="24"/>
          <w:szCs w:val="24"/>
        </w:rPr>
        <w:t>, 8а</w:t>
      </w:r>
    </w:p>
    <w:p w:rsidR="007A356F" w:rsidRDefault="00E67DDF" w:rsidP="007A35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7DDF">
        <w:rPr>
          <w:rFonts w:ascii="Times New Roman" w:hAnsi="Times New Roman" w:cs="Times New Roman"/>
          <w:sz w:val="24"/>
          <w:szCs w:val="24"/>
        </w:rPr>
        <w:t>БИК AKBBBY2Х</w:t>
      </w:r>
    </w:p>
    <w:p w:rsidR="00586F66" w:rsidRDefault="00586F66">
      <w:pPr>
        <w:rPr>
          <w:rFonts w:ascii="Times New Roman" w:hAnsi="Times New Roman" w:cs="Times New Roman"/>
          <w:sz w:val="24"/>
          <w:szCs w:val="24"/>
        </w:rPr>
      </w:pPr>
    </w:p>
    <w:p w:rsidR="00586F66" w:rsidRDefault="00586F66">
      <w:pPr>
        <w:rPr>
          <w:rFonts w:ascii="Times New Roman" w:hAnsi="Times New Roman" w:cs="Times New Roman"/>
          <w:sz w:val="24"/>
          <w:szCs w:val="24"/>
        </w:rPr>
      </w:pPr>
    </w:p>
    <w:p w:rsidR="00586F66" w:rsidRDefault="00586F66">
      <w:pPr>
        <w:rPr>
          <w:rFonts w:ascii="Times New Roman" w:hAnsi="Times New Roman" w:cs="Times New Roman"/>
          <w:sz w:val="24"/>
          <w:szCs w:val="24"/>
        </w:rPr>
      </w:pPr>
    </w:p>
    <w:p w:rsidR="007A356F" w:rsidRDefault="00586F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                                                                             ___________________</w:t>
      </w:r>
      <w:r w:rsidR="007A356F">
        <w:rPr>
          <w:rFonts w:ascii="Times New Roman" w:hAnsi="Times New Roman" w:cs="Times New Roman"/>
          <w:sz w:val="24"/>
          <w:szCs w:val="24"/>
        </w:rPr>
        <w:br w:type="page"/>
      </w:r>
    </w:p>
    <w:p w:rsidR="007E6F29" w:rsidRPr="00E67DDF" w:rsidRDefault="00586F66" w:rsidP="007A356F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                                                                                                                 </w:t>
      </w:r>
      <w:r w:rsidR="007E6F29" w:rsidRPr="00E67D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Приложение №1</w:t>
      </w:r>
    </w:p>
    <w:p w:rsidR="007E6F29" w:rsidRPr="00E67DDF" w:rsidRDefault="007E6F29" w:rsidP="007A356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7D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договору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E67DDF">
        <w:rPr>
          <w:rFonts w:ascii="Times New Roman" w:eastAsia="Times New Roman" w:hAnsi="Times New Roman" w:cs="Times New Roman"/>
          <w:color w:val="000000"/>
          <w:sz w:val="24"/>
          <w:szCs w:val="24"/>
        </w:rPr>
        <w:t>от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E67D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________2026</w:t>
      </w:r>
      <w:r w:rsidRPr="00E67D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E67DDF" w:rsidRPr="00E67DDF" w:rsidRDefault="007E6F29" w:rsidP="007A356F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                    </w:t>
      </w:r>
      <w:r w:rsidR="00E67DDF" w:rsidRPr="00E67D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Спецификация </w:t>
      </w:r>
    </w:p>
    <w:tbl>
      <w:tblPr>
        <w:tblpPr w:leftFromText="180" w:rightFromText="180" w:vertAnchor="text" w:horzAnchor="margin" w:tblpXSpec="center" w:tblpY="344"/>
        <w:tblW w:w="10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276"/>
        <w:gridCol w:w="1559"/>
        <w:gridCol w:w="1418"/>
        <w:gridCol w:w="1134"/>
        <w:gridCol w:w="992"/>
        <w:gridCol w:w="1885"/>
      </w:tblGrid>
      <w:tr w:rsidR="00E67DDF" w:rsidRPr="00E67DDF" w:rsidTr="00E67DDF">
        <w:trPr>
          <w:cantSplit/>
          <w:trHeight w:val="853"/>
        </w:trPr>
        <w:tc>
          <w:tcPr>
            <w:tcW w:w="2376" w:type="dxa"/>
            <w:vAlign w:val="center"/>
          </w:tcPr>
          <w:p w:rsidR="00E67DDF" w:rsidRPr="00E67DDF" w:rsidRDefault="00E67DDF" w:rsidP="007A3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</w:rPr>
            </w:pPr>
            <w:r w:rsidRPr="00E67DDF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E67DDF" w:rsidRPr="00E67DDF" w:rsidRDefault="00E67DDF" w:rsidP="007A3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7DDF">
              <w:rPr>
                <w:rFonts w:ascii="Times New Roman" w:eastAsia="Times New Roman" w:hAnsi="Times New Roman" w:cs="Times New Roman"/>
              </w:rPr>
              <w:t>Кол-во,</w:t>
            </w:r>
            <w:r w:rsidRPr="00E67DDF">
              <w:rPr>
                <w:rFonts w:ascii="Times New Roman" w:eastAsia="Times New Roman" w:hAnsi="Times New Roman" w:cs="Times New Roman"/>
              </w:rPr>
              <w:br/>
              <w:t>шт.</w:t>
            </w:r>
          </w:p>
        </w:tc>
        <w:tc>
          <w:tcPr>
            <w:tcW w:w="1559" w:type="dxa"/>
            <w:vAlign w:val="center"/>
          </w:tcPr>
          <w:p w:rsidR="00E67DDF" w:rsidRPr="00E67DDF" w:rsidRDefault="00E67DDF" w:rsidP="007A3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7DDF">
              <w:rPr>
                <w:rFonts w:ascii="Times New Roman" w:eastAsia="Times New Roman" w:hAnsi="Times New Roman" w:cs="Times New Roman"/>
              </w:rPr>
              <w:t>Цена за 1 шт.</w:t>
            </w:r>
          </w:p>
          <w:p w:rsidR="00E67DDF" w:rsidRPr="00E67DDF" w:rsidRDefault="00E67DDF" w:rsidP="007A3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7DDF">
              <w:rPr>
                <w:rFonts w:ascii="Times New Roman" w:eastAsia="Times New Roman" w:hAnsi="Times New Roman" w:cs="Times New Roman"/>
              </w:rPr>
              <w:t>(без НДС)</w:t>
            </w:r>
          </w:p>
          <w:p w:rsidR="00E67DDF" w:rsidRPr="00E67DDF" w:rsidRDefault="00E67DDF" w:rsidP="007A3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7DDF">
              <w:rPr>
                <w:rFonts w:ascii="Times New Roman" w:eastAsia="Times New Roman" w:hAnsi="Times New Roman" w:cs="Times New Roman"/>
              </w:rPr>
              <w:t>бел. руб.</w:t>
            </w:r>
          </w:p>
        </w:tc>
        <w:tc>
          <w:tcPr>
            <w:tcW w:w="1418" w:type="dxa"/>
            <w:vAlign w:val="center"/>
          </w:tcPr>
          <w:p w:rsidR="00E67DDF" w:rsidRPr="00E67DDF" w:rsidRDefault="00E67DDF" w:rsidP="007A3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68"/>
              <w:jc w:val="center"/>
              <w:rPr>
                <w:rFonts w:ascii="Times New Roman" w:eastAsia="Times New Roman" w:hAnsi="Times New Roman" w:cs="Times New Roman"/>
              </w:rPr>
            </w:pPr>
            <w:r w:rsidRPr="00E67DDF">
              <w:rPr>
                <w:rFonts w:ascii="Times New Roman" w:eastAsia="Times New Roman" w:hAnsi="Times New Roman" w:cs="Times New Roman"/>
              </w:rPr>
              <w:t>Стоимость</w:t>
            </w:r>
          </w:p>
          <w:p w:rsidR="00E67DDF" w:rsidRPr="00E67DDF" w:rsidRDefault="00E67DDF" w:rsidP="007A3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68"/>
              <w:jc w:val="center"/>
              <w:rPr>
                <w:rFonts w:ascii="Times New Roman" w:eastAsia="Times New Roman" w:hAnsi="Times New Roman" w:cs="Times New Roman"/>
              </w:rPr>
            </w:pPr>
            <w:r w:rsidRPr="00E67DDF">
              <w:rPr>
                <w:rFonts w:ascii="Times New Roman" w:eastAsia="Times New Roman" w:hAnsi="Times New Roman" w:cs="Times New Roman"/>
              </w:rPr>
              <w:t>(без НДС),</w:t>
            </w:r>
          </w:p>
          <w:p w:rsidR="00E67DDF" w:rsidRPr="00E67DDF" w:rsidRDefault="00E67DDF" w:rsidP="007A3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68"/>
              <w:jc w:val="center"/>
              <w:rPr>
                <w:rFonts w:ascii="Times New Roman" w:eastAsia="Times New Roman" w:hAnsi="Times New Roman" w:cs="Times New Roman"/>
              </w:rPr>
            </w:pPr>
            <w:r w:rsidRPr="00E67DDF">
              <w:rPr>
                <w:rFonts w:ascii="Times New Roman" w:eastAsia="Times New Roman" w:hAnsi="Times New Roman" w:cs="Times New Roman"/>
              </w:rPr>
              <w:t>бел. руб.</w:t>
            </w:r>
          </w:p>
        </w:tc>
        <w:tc>
          <w:tcPr>
            <w:tcW w:w="1134" w:type="dxa"/>
            <w:vAlign w:val="center"/>
          </w:tcPr>
          <w:p w:rsidR="00E67DDF" w:rsidRPr="00E67DDF" w:rsidRDefault="00E67DDF" w:rsidP="007A3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15" w:firstLine="1"/>
              <w:jc w:val="center"/>
              <w:rPr>
                <w:rFonts w:ascii="Times New Roman" w:eastAsia="Times New Roman" w:hAnsi="Times New Roman" w:cs="Times New Roman"/>
              </w:rPr>
            </w:pPr>
            <w:r w:rsidRPr="00E67DDF">
              <w:rPr>
                <w:rFonts w:ascii="Times New Roman" w:eastAsia="Times New Roman" w:hAnsi="Times New Roman" w:cs="Times New Roman"/>
              </w:rPr>
              <w:t>Ставка НДС,</w:t>
            </w:r>
          </w:p>
          <w:p w:rsidR="00E67DDF" w:rsidRPr="00E67DDF" w:rsidRDefault="00E67DDF" w:rsidP="007A3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1" w:right="-115" w:firstLine="1"/>
              <w:jc w:val="center"/>
              <w:rPr>
                <w:rFonts w:ascii="Times New Roman" w:eastAsia="Times New Roman" w:hAnsi="Times New Roman" w:cs="Times New Roman"/>
              </w:rPr>
            </w:pPr>
            <w:r w:rsidRPr="00E67DDF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92" w:type="dxa"/>
            <w:vAlign w:val="center"/>
          </w:tcPr>
          <w:p w:rsidR="00E67DDF" w:rsidRPr="00E67DDF" w:rsidRDefault="00E67DDF" w:rsidP="007A3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7DDF">
              <w:rPr>
                <w:rFonts w:ascii="Times New Roman" w:eastAsia="Times New Roman" w:hAnsi="Times New Roman" w:cs="Times New Roman"/>
              </w:rPr>
              <w:t>Сумма НДС</w:t>
            </w:r>
          </w:p>
          <w:p w:rsidR="00E67DDF" w:rsidRPr="00E67DDF" w:rsidRDefault="00E67DDF" w:rsidP="007A3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7DDF">
              <w:rPr>
                <w:rFonts w:ascii="Times New Roman" w:eastAsia="Times New Roman" w:hAnsi="Times New Roman" w:cs="Times New Roman"/>
              </w:rPr>
              <w:t>бел. руб.</w:t>
            </w:r>
          </w:p>
        </w:tc>
        <w:tc>
          <w:tcPr>
            <w:tcW w:w="1885" w:type="dxa"/>
            <w:vAlign w:val="center"/>
          </w:tcPr>
          <w:p w:rsidR="00E67DDF" w:rsidRPr="00E67DDF" w:rsidRDefault="00E67DDF" w:rsidP="007A3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7DDF">
              <w:rPr>
                <w:rFonts w:ascii="Times New Roman" w:eastAsia="Times New Roman" w:hAnsi="Times New Roman" w:cs="Times New Roman"/>
              </w:rPr>
              <w:t>Стоимость               (с НДС)</w:t>
            </w:r>
          </w:p>
          <w:p w:rsidR="00E67DDF" w:rsidRPr="00E67DDF" w:rsidRDefault="00E67DDF" w:rsidP="007A3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67DDF">
              <w:rPr>
                <w:rFonts w:ascii="Times New Roman" w:eastAsia="Times New Roman" w:hAnsi="Times New Roman" w:cs="Times New Roman"/>
              </w:rPr>
              <w:t>бел. руб.</w:t>
            </w:r>
          </w:p>
        </w:tc>
      </w:tr>
      <w:tr w:rsidR="00E67DDF" w:rsidRPr="00E67DDF" w:rsidTr="00E67DDF">
        <w:trPr>
          <w:cantSplit/>
          <w:trHeight w:val="1235"/>
        </w:trPr>
        <w:tc>
          <w:tcPr>
            <w:tcW w:w="2376" w:type="dxa"/>
            <w:vAlign w:val="center"/>
          </w:tcPr>
          <w:p w:rsidR="00E67DDF" w:rsidRPr="00755BCA" w:rsidRDefault="00E67DDF" w:rsidP="007A3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67DDF" w:rsidRPr="00E67DDF" w:rsidRDefault="00E67DDF" w:rsidP="007A35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67DDF" w:rsidRPr="00E67DDF" w:rsidRDefault="00E67DDF" w:rsidP="007A35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E67DDF" w:rsidRPr="00E67DDF" w:rsidRDefault="00E67DDF" w:rsidP="007A356F">
            <w:pPr>
              <w:widowControl w:val="0"/>
              <w:autoSpaceDE w:val="0"/>
              <w:autoSpaceDN w:val="0"/>
              <w:spacing w:after="0" w:line="240" w:lineRule="auto"/>
              <w:ind w:left="-75" w:right="-6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7DDF" w:rsidRPr="00E67DDF" w:rsidRDefault="00E67DDF" w:rsidP="007A356F">
            <w:pPr>
              <w:widowControl w:val="0"/>
              <w:autoSpaceDE w:val="0"/>
              <w:autoSpaceDN w:val="0"/>
              <w:spacing w:after="0" w:line="240" w:lineRule="auto"/>
              <w:ind w:left="-141" w:right="-115" w:firstLine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7DDF" w:rsidRPr="00E67DDF" w:rsidRDefault="00E67DDF" w:rsidP="007A35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5" w:type="dxa"/>
            <w:vAlign w:val="center"/>
          </w:tcPr>
          <w:p w:rsidR="00E67DDF" w:rsidRPr="00E67DDF" w:rsidRDefault="00E67DDF" w:rsidP="007A35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67DDF" w:rsidRPr="00E67DDF" w:rsidTr="00E67DDF">
        <w:trPr>
          <w:cantSplit/>
          <w:trHeight w:val="417"/>
        </w:trPr>
        <w:tc>
          <w:tcPr>
            <w:tcW w:w="2376" w:type="dxa"/>
            <w:vAlign w:val="center"/>
          </w:tcPr>
          <w:p w:rsidR="00E67DDF" w:rsidRPr="00E67DDF" w:rsidRDefault="00E67DDF" w:rsidP="007A3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E67DDF" w:rsidRPr="00E67DDF" w:rsidRDefault="00E67DDF" w:rsidP="007A35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67DDF" w:rsidRPr="00E67DDF" w:rsidRDefault="00E67DDF" w:rsidP="007A35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E67DDF" w:rsidRPr="00E67DDF" w:rsidRDefault="00E67DDF" w:rsidP="007A356F">
            <w:pPr>
              <w:widowControl w:val="0"/>
              <w:autoSpaceDE w:val="0"/>
              <w:autoSpaceDN w:val="0"/>
              <w:spacing w:after="0" w:line="240" w:lineRule="auto"/>
              <w:ind w:left="-75" w:right="-6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67DDF" w:rsidRPr="00E67DDF" w:rsidRDefault="00E67DDF" w:rsidP="007A356F">
            <w:pPr>
              <w:widowControl w:val="0"/>
              <w:autoSpaceDE w:val="0"/>
              <w:autoSpaceDN w:val="0"/>
              <w:spacing w:after="0" w:line="240" w:lineRule="auto"/>
              <w:ind w:left="-141" w:right="-115" w:firstLine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67DDF" w:rsidRPr="00E67DDF" w:rsidRDefault="00E67DDF" w:rsidP="007A35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5" w:type="dxa"/>
            <w:vAlign w:val="center"/>
          </w:tcPr>
          <w:p w:rsidR="00E67DDF" w:rsidRPr="00E67DDF" w:rsidRDefault="00E67DDF" w:rsidP="007A35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67DDF" w:rsidRPr="00E67DDF" w:rsidRDefault="00E67DDF" w:rsidP="007A356F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E67DDF" w:rsidRPr="00E67DDF" w:rsidRDefault="00E67DDF" w:rsidP="007A35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343" w:type="dxa"/>
        <w:jc w:val="center"/>
        <w:tblLook w:val="04A0" w:firstRow="1" w:lastRow="0" w:firstColumn="1" w:lastColumn="0" w:noHBand="0" w:noVBand="1"/>
      </w:tblPr>
      <w:tblGrid>
        <w:gridCol w:w="10343"/>
      </w:tblGrid>
      <w:tr w:rsidR="00E67DDF" w:rsidRPr="00E67DDF" w:rsidTr="0041056F">
        <w:trPr>
          <w:trHeight w:val="119"/>
          <w:jc w:val="center"/>
        </w:trPr>
        <w:tc>
          <w:tcPr>
            <w:tcW w:w="10343" w:type="dxa"/>
            <w:vAlign w:val="center"/>
          </w:tcPr>
          <w:p w:rsidR="00E67DDF" w:rsidRPr="00E67DDF" w:rsidRDefault="00E67DDF" w:rsidP="00E6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67DDF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Технические характеристики</w:t>
            </w:r>
          </w:p>
        </w:tc>
      </w:tr>
      <w:tr w:rsidR="00E67DDF" w:rsidRPr="00E67DDF" w:rsidTr="0041056F">
        <w:trPr>
          <w:trHeight w:val="119"/>
          <w:jc w:val="center"/>
        </w:trPr>
        <w:tc>
          <w:tcPr>
            <w:tcW w:w="10343" w:type="dxa"/>
            <w:vAlign w:val="center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436"/>
              <w:gridCol w:w="4230"/>
              <w:gridCol w:w="2040"/>
              <w:gridCol w:w="3402"/>
            </w:tblGrid>
            <w:tr w:rsidR="007E6F29" w:rsidRPr="00E67DDF" w:rsidTr="007E6F29">
              <w:tc>
                <w:tcPr>
                  <w:tcW w:w="436" w:type="dxa"/>
                  <w:vAlign w:val="center"/>
                </w:tcPr>
                <w:p w:rsidR="007E6F29" w:rsidRPr="00E67DDF" w:rsidRDefault="007E6F29" w:rsidP="00E67DDF">
                  <w:pPr>
                    <w:rPr>
                      <w:rFonts w:eastAsia="Times New Roman"/>
                      <w:sz w:val="23"/>
                      <w:szCs w:val="23"/>
                    </w:rPr>
                  </w:pPr>
                  <w:r w:rsidRPr="00E67DDF">
                    <w:rPr>
                      <w:rFonts w:eastAsia="Times New Roman"/>
                      <w:sz w:val="23"/>
                      <w:szCs w:val="23"/>
                    </w:rPr>
                    <w:t>№</w:t>
                  </w:r>
                </w:p>
              </w:tc>
              <w:tc>
                <w:tcPr>
                  <w:tcW w:w="4230" w:type="dxa"/>
                  <w:vAlign w:val="center"/>
                </w:tcPr>
                <w:p w:rsidR="007E6F29" w:rsidRPr="00E67DDF" w:rsidRDefault="007E6F29" w:rsidP="00E67DDF">
                  <w:pPr>
                    <w:rPr>
                      <w:rFonts w:eastAsia="Times New Roman"/>
                      <w:b/>
                      <w:sz w:val="23"/>
                      <w:szCs w:val="23"/>
                    </w:rPr>
                  </w:pPr>
                  <w:r w:rsidRPr="00E67DDF">
                    <w:rPr>
                      <w:rFonts w:eastAsia="Times New Roman"/>
                      <w:b/>
                      <w:sz w:val="23"/>
                      <w:szCs w:val="23"/>
                    </w:rPr>
                    <w:t>Наименование параметров</w:t>
                  </w:r>
                </w:p>
              </w:tc>
              <w:tc>
                <w:tcPr>
                  <w:tcW w:w="2040" w:type="dxa"/>
                  <w:vAlign w:val="center"/>
                </w:tcPr>
                <w:p w:rsidR="007E6F29" w:rsidRPr="00E67DDF" w:rsidRDefault="007E6F29" w:rsidP="007E6F29">
                  <w:pPr>
                    <w:rPr>
                      <w:rFonts w:eastAsia="Times New Roman"/>
                      <w:b/>
                      <w:sz w:val="23"/>
                      <w:szCs w:val="23"/>
                    </w:rPr>
                  </w:pPr>
                  <w:proofErr w:type="spellStart"/>
                  <w:r>
                    <w:rPr>
                      <w:rFonts w:eastAsia="Times New Roman"/>
                      <w:b/>
                      <w:sz w:val="23"/>
                      <w:szCs w:val="23"/>
                    </w:rPr>
                    <w:t>Ед.изм</w:t>
                  </w:r>
                  <w:proofErr w:type="spellEnd"/>
                  <w:r>
                    <w:rPr>
                      <w:rFonts w:eastAsia="Times New Roman"/>
                      <w:b/>
                      <w:sz w:val="23"/>
                      <w:szCs w:val="23"/>
                    </w:rPr>
                    <w:t>.</w:t>
                  </w:r>
                </w:p>
              </w:tc>
              <w:tc>
                <w:tcPr>
                  <w:tcW w:w="3402" w:type="dxa"/>
                  <w:vAlign w:val="center"/>
                </w:tcPr>
                <w:p w:rsidR="007E6F29" w:rsidRPr="007E6F29" w:rsidRDefault="007E6F29" w:rsidP="00E67DDF">
                  <w:pPr>
                    <w:rPr>
                      <w:rFonts w:eastAsia="Times New Roman"/>
                      <w:b/>
                      <w:sz w:val="23"/>
                      <w:szCs w:val="23"/>
                    </w:rPr>
                  </w:pPr>
                  <w:r w:rsidRPr="007E6F29">
                    <w:rPr>
                      <w:rFonts w:eastAsia="Times New Roman"/>
                      <w:b/>
                      <w:sz w:val="23"/>
                      <w:szCs w:val="23"/>
                    </w:rPr>
                    <w:t xml:space="preserve">Модель </w:t>
                  </w:r>
                </w:p>
              </w:tc>
            </w:tr>
            <w:tr w:rsidR="007E6F29" w:rsidRPr="00E67DDF" w:rsidTr="007E6F29">
              <w:tc>
                <w:tcPr>
                  <w:tcW w:w="436" w:type="dxa"/>
                  <w:vAlign w:val="center"/>
                </w:tcPr>
                <w:p w:rsidR="007E6F29" w:rsidRPr="00E67DDF" w:rsidRDefault="007E6F29" w:rsidP="00E67DDF">
                  <w:pPr>
                    <w:jc w:val="center"/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30" w:type="dxa"/>
                  <w:vAlign w:val="center"/>
                </w:tcPr>
                <w:p w:rsidR="007E6F29" w:rsidRPr="00E67DDF" w:rsidRDefault="007E6F29" w:rsidP="00E67DDF">
                  <w:pPr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040" w:type="dxa"/>
                  <w:vAlign w:val="center"/>
                </w:tcPr>
                <w:p w:rsidR="007E6F29" w:rsidRPr="00E67DDF" w:rsidRDefault="007E6F29" w:rsidP="00E67DDF">
                  <w:pPr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7E6F29" w:rsidRPr="00E67DDF" w:rsidRDefault="007E6F29" w:rsidP="00E67DDF">
                  <w:pPr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</w:tr>
            <w:tr w:rsidR="007E6F29" w:rsidRPr="00E67DDF" w:rsidTr="007E6F29">
              <w:tc>
                <w:tcPr>
                  <w:tcW w:w="436" w:type="dxa"/>
                  <w:vAlign w:val="center"/>
                </w:tcPr>
                <w:p w:rsidR="007E6F29" w:rsidRPr="00E67DDF" w:rsidRDefault="007E6F29" w:rsidP="00E67DDF">
                  <w:pPr>
                    <w:jc w:val="center"/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30" w:type="dxa"/>
                  <w:shd w:val="clear" w:color="auto" w:fill="auto"/>
                  <w:vAlign w:val="center"/>
                </w:tcPr>
                <w:p w:rsidR="007E6F29" w:rsidRPr="00E67DDF" w:rsidRDefault="007E6F29" w:rsidP="00E67DDF">
                  <w:pPr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040" w:type="dxa"/>
                  <w:shd w:val="clear" w:color="auto" w:fill="auto"/>
                  <w:vAlign w:val="center"/>
                </w:tcPr>
                <w:p w:rsidR="007E6F29" w:rsidRPr="00E67DDF" w:rsidRDefault="007E6F29" w:rsidP="00E67DDF">
                  <w:pPr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7E6F29" w:rsidRPr="00E67DDF" w:rsidRDefault="007E6F29" w:rsidP="00E67DDF">
                  <w:pPr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</w:tr>
            <w:tr w:rsidR="007E6F29" w:rsidRPr="00E67DDF" w:rsidTr="007E6F29">
              <w:tc>
                <w:tcPr>
                  <w:tcW w:w="436" w:type="dxa"/>
                  <w:vAlign w:val="center"/>
                </w:tcPr>
                <w:p w:rsidR="007E6F29" w:rsidRPr="00E67DDF" w:rsidRDefault="007E6F29" w:rsidP="00E67DDF">
                  <w:pPr>
                    <w:jc w:val="center"/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30" w:type="dxa"/>
                  <w:shd w:val="clear" w:color="auto" w:fill="auto"/>
                  <w:vAlign w:val="center"/>
                </w:tcPr>
                <w:p w:rsidR="007E6F29" w:rsidRPr="00E67DDF" w:rsidRDefault="007E6F29" w:rsidP="00E67DDF">
                  <w:pPr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040" w:type="dxa"/>
                  <w:shd w:val="clear" w:color="auto" w:fill="auto"/>
                  <w:vAlign w:val="center"/>
                </w:tcPr>
                <w:p w:rsidR="007E6F29" w:rsidRPr="00E67DDF" w:rsidRDefault="007E6F29" w:rsidP="00E67DDF">
                  <w:pPr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7E6F29" w:rsidRPr="00E67DDF" w:rsidRDefault="007E6F29" w:rsidP="00E67DDF">
                  <w:pPr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</w:tr>
            <w:tr w:rsidR="007E6F29" w:rsidRPr="00E67DDF" w:rsidTr="007E6F29">
              <w:tc>
                <w:tcPr>
                  <w:tcW w:w="436" w:type="dxa"/>
                  <w:vAlign w:val="center"/>
                </w:tcPr>
                <w:p w:rsidR="007E6F29" w:rsidRPr="00E67DDF" w:rsidRDefault="007E6F29" w:rsidP="00E67DDF">
                  <w:pPr>
                    <w:jc w:val="center"/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4230" w:type="dxa"/>
                  <w:shd w:val="clear" w:color="auto" w:fill="auto"/>
                  <w:vAlign w:val="center"/>
                </w:tcPr>
                <w:p w:rsidR="007E6F29" w:rsidRPr="00E67DDF" w:rsidRDefault="007E6F29" w:rsidP="00E67DDF">
                  <w:pPr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2040" w:type="dxa"/>
                  <w:shd w:val="clear" w:color="auto" w:fill="auto"/>
                  <w:vAlign w:val="center"/>
                </w:tcPr>
                <w:p w:rsidR="007E6F29" w:rsidRPr="00E67DDF" w:rsidRDefault="007E6F29" w:rsidP="00E67DDF">
                  <w:pPr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7E6F29" w:rsidRPr="00E67DDF" w:rsidRDefault="007E6F29" w:rsidP="00E67DDF">
                  <w:pPr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</w:tr>
          </w:tbl>
          <w:p w:rsidR="00E67DDF" w:rsidRPr="00E67DDF" w:rsidRDefault="00E67DDF" w:rsidP="00E67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E67DDF" w:rsidRPr="00E67DDF" w:rsidTr="0041056F">
        <w:trPr>
          <w:trHeight w:val="119"/>
          <w:jc w:val="center"/>
        </w:trPr>
        <w:tc>
          <w:tcPr>
            <w:tcW w:w="10343" w:type="dxa"/>
            <w:vAlign w:val="center"/>
          </w:tcPr>
          <w:p w:rsidR="00E67DDF" w:rsidRPr="00E67DDF" w:rsidRDefault="00E67DDF" w:rsidP="00E67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p w:rsidR="00BD06C8" w:rsidRDefault="00BD06C8" w:rsidP="00E6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p w:rsidR="00BD06C8" w:rsidRDefault="00BD06C8" w:rsidP="00E6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5058"/>
              <w:gridCol w:w="5059"/>
            </w:tblGrid>
            <w:tr w:rsidR="007E6F29" w:rsidTr="007E6F29">
              <w:tc>
                <w:tcPr>
                  <w:tcW w:w="5058" w:type="dxa"/>
                </w:tcPr>
                <w:p w:rsidR="007E6F29" w:rsidRDefault="007E6F29" w:rsidP="00E67DDF">
                  <w:pPr>
                    <w:jc w:val="center"/>
                    <w:rPr>
                      <w:rFonts w:eastAsia="Times New Roman"/>
                      <w:b/>
                      <w:sz w:val="23"/>
                      <w:szCs w:val="23"/>
                    </w:rPr>
                  </w:pPr>
                  <w:r>
                    <w:rPr>
                      <w:rFonts w:eastAsia="Times New Roman"/>
                      <w:b/>
                      <w:sz w:val="23"/>
                      <w:szCs w:val="23"/>
                    </w:rPr>
                    <w:t>Комплектующие</w:t>
                  </w:r>
                </w:p>
              </w:tc>
              <w:tc>
                <w:tcPr>
                  <w:tcW w:w="5059" w:type="dxa"/>
                </w:tcPr>
                <w:p w:rsidR="007E6F29" w:rsidRDefault="007E6F29" w:rsidP="00E67DDF">
                  <w:pPr>
                    <w:jc w:val="center"/>
                    <w:rPr>
                      <w:rFonts w:eastAsia="Times New Roman"/>
                      <w:b/>
                      <w:sz w:val="23"/>
                      <w:szCs w:val="23"/>
                    </w:rPr>
                  </w:pPr>
                  <w:r>
                    <w:rPr>
                      <w:rFonts w:eastAsia="Times New Roman"/>
                      <w:b/>
                      <w:sz w:val="23"/>
                      <w:szCs w:val="23"/>
                    </w:rPr>
                    <w:t>Бренд/Страна</w:t>
                  </w:r>
                </w:p>
              </w:tc>
            </w:tr>
            <w:tr w:rsidR="007E6F29" w:rsidTr="007E6F29">
              <w:tc>
                <w:tcPr>
                  <w:tcW w:w="5058" w:type="dxa"/>
                </w:tcPr>
                <w:p w:rsidR="007E6F29" w:rsidRDefault="007E6F29" w:rsidP="00E67DDF">
                  <w:pPr>
                    <w:jc w:val="center"/>
                    <w:rPr>
                      <w:rFonts w:eastAsia="Times New Roman"/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5059" w:type="dxa"/>
                </w:tcPr>
                <w:p w:rsidR="007E6F29" w:rsidRDefault="007E6F29" w:rsidP="00E67DDF">
                  <w:pPr>
                    <w:jc w:val="center"/>
                    <w:rPr>
                      <w:rFonts w:eastAsia="Times New Roman"/>
                      <w:b/>
                      <w:sz w:val="23"/>
                      <w:szCs w:val="23"/>
                    </w:rPr>
                  </w:pPr>
                </w:p>
              </w:tc>
            </w:tr>
            <w:tr w:rsidR="007E6F29" w:rsidTr="007E6F29">
              <w:tc>
                <w:tcPr>
                  <w:tcW w:w="5058" w:type="dxa"/>
                </w:tcPr>
                <w:p w:rsidR="007E6F29" w:rsidRDefault="007E6F29" w:rsidP="00E67DDF">
                  <w:pPr>
                    <w:jc w:val="center"/>
                    <w:rPr>
                      <w:rFonts w:eastAsia="Times New Roman"/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5059" w:type="dxa"/>
                </w:tcPr>
                <w:p w:rsidR="007E6F29" w:rsidRDefault="007E6F29" w:rsidP="00E67DDF">
                  <w:pPr>
                    <w:jc w:val="center"/>
                    <w:rPr>
                      <w:rFonts w:eastAsia="Times New Roman"/>
                      <w:b/>
                      <w:sz w:val="23"/>
                      <w:szCs w:val="23"/>
                    </w:rPr>
                  </w:pPr>
                </w:p>
              </w:tc>
            </w:tr>
          </w:tbl>
          <w:p w:rsidR="00BD06C8" w:rsidRDefault="00BD06C8" w:rsidP="00E6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p w:rsidR="00BD06C8" w:rsidRDefault="00BD06C8" w:rsidP="00E6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p w:rsidR="00E67DDF" w:rsidRPr="00E67DDF" w:rsidRDefault="007E6F29" w:rsidP="00E6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Комплект поставки:</w:t>
            </w:r>
          </w:p>
          <w:p w:rsidR="00E67DDF" w:rsidRPr="00E67DDF" w:rsidRDefault="00E67DDF" w:rsidP="00E67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741"/>
              <w:gridCol w:w="9376"/>
            </w:tblGrid>
            <w:tr w:rsidR="007E6F29" w:rsidTr="007E6F29">
              <w:tc>
                <w:tcPr>
                  <w:tcW w:w="741" w:type="dxa"/>
                </w:tcPr>
                <w:p w:rsidR="007E6F29" w:rsidRDefault="007E6F29" w:rsidP="00E67DDF">
                  <w:pPr>
                    <w:jc w:val="both"/>
                    <w:rPr>
                      <w:rFonts w:eastAsia="Times New Roman"/>
                      <w:sz w:val="23"/>
                      <w:szCs w:val="23"/>
                    </w:rPr>
                  </w:pPr>
                  <w:r>
                    <w:rPr>
                      <w:rFonts w:eastAsia="Times New Roman"/>
                      <w:sz w:val="23"/>
                      <w:szCs w:val="23"/>
                    </w:rPr>
                    <w:t>№ п/п</w:t>
                  </w:r>
                </w:p>
              </w:tc>
              <w:tc>
                <w:tcPr>
                  <w:tcW w:w="9376" w:type="dxa"/>
                </w:tcPr>
                <w:p w:rsidR="007E6F29" w:rsidRDefault="007E6F29" w:rsidP="00E67DDF">
                  <w:pPr>
                    <w:jc w:val="both"/>
                    <w:rPr>
                      <w:rFonts w:eastAsia="Times New Roman"/>
                      <w:sz w:val="23"/>
                      <w:szCs w:val="23"/>
                    </w:rPr>
                  </w:pPr>
                  <w:r>
                    <w:rPr>
                      <w:rFonts w:eastAsia="Times New Roman"/>
                      <w:sz w:val="23"/>
                      <w:szCs w:val="23"/>
                    </w:rPr>
                    <w:t>Наименование</w:t>
                  </w:r>
                </w:p>
              </w:tc>
            </w:tr>
            <w:tr w:rsidR="007E6F29" w:rsidTr="007E6F29">
              <w:tc>
                <w:tcPr>
                  <w:tcW w:w="741" w:type="dxa"/>
                </w:tcPr>
                <w:p w:rsidR="007E6F29" w:rsidRDefault="007E6F29" w:rsidP="00E67DDF">
                  <w:pPr>
                    <w:jc w:val="both"/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76" w:type="dxa"/>
                </w:tcPr>
                <w:p w:rsidR="007E6F29" w:rsidRDefault="007E6F29" w:rsidP="00E67DDF">
                  <w:pPr>
                    <w:jc w:val="both"/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</w:tr>
            <w:tr w:rsidR="007E6F29" w:rsidTr="007E6F29">
              <w:tc>
                <w:tcPr>
                  <w:tcW w:w="741" w:type="dxa"/>
                </w:tcPr>
                <w:p w:rsidR="007E6F29" w:rsidRDefault="007E6F29" w:rsidP="00E67DDF">
                  <w:pPr>
                    <w:jc w:val="both"/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  <w:tc>
                <w:tcPr>
                  <w:tcW w:w="9376" w:type="dxa"/>
                </w:tcPr>
                <w:p w:rsidR="007E6F29" w:rsidRDefault="007E6F29" w:rsidP="00E67DDF">
                  <w:pPr>
                    <w:jc w:val="both"/>
                    <w:rPr>
                      <w:rFonts w:eastAsia="Times New Roman"/>
                      <w:sz w:val="23"/>
                      <w:szCs w:val="23"/>
                    </w:rPr>
                  </w:pPr>
                </w:p>
              </w:tc>
            </w:tr>
          </w:tbl>
          <w:p w:rsidR="00E67DDF" w:rsidRPr="00E67DDF" w:rsidRDefault="00E67DDF" w:rsidP="00E67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:rsidR="00E67DDF" w:rsidRPr="00E67DDF" w:rsidRDefault="00E67DDF" w:rsidP="00E67DD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E67DDF" w:rsidRPr="00E67DDF" w:rsidRDefault="00E67DDF" w:rsidP="00E67DDF">
      <w:pPr>
        <w:tabs>
          <w:tab w:val="left" w:pos="85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E67DDF" w:rsidRPr="00E67DDF" w:rsidRDefault="00E67DDF" w:rsidP="00E67DDF">
      <w:pPr>
        <w:spacing w:after="0" w:line="240" w:lineRule="auto"/>
        <w:ind w:right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7DDF">
        <w:rPr>
          <w:rFonts w:ascii="Times New Roman" w:eastAsia="Times New Roman" w:hAnsi="Times New Roman" w:cs="Times New Roman"/>
          <w:b/>
          <w:sz w:val="24"/>
          <w:szCs w:val="24"/>
        </w:rPr>
        <w:t>Покупатель</w:t>
      </w:r>
      <w:r w:rsidRPr="00E67DD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67DD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67DD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67DD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67DD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67DD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67DDF">
        <w:rPr>
          <w:rFonts w:ascii="Times New Roman" w:eastAsia="Times New Roman" w:hAnsi="Times New Roman" w:cs="Times New Roman"/>
          <w:b/>
          <w:sz w:val="24"/>
          <w:szCs w:val="24"/>
        </w:rPr>
        <w:tab/>
        <w:t>Поставщик</w:t>
      </w:r>
    </w:p>
    <w:p w:rsidR="00E67DDF" w:rsidRPr="00E67DDF" w:rsidRDefault="00E67DDF" w:rsidP="00E67DD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</w:rPr>
      </w:pPr>
      <w:r w:rsidRPr="00E67DDF">
        <w:rPr>
          <w:rFonts w:ascii="Times New Roman" w:eastAsia="Times New Roman" w:hAnsi="Times New Roman" w:cs="Times New Roman"/>
          <w:sz w:val="24"/>
          <w:szCs w:val="24"/>
        </w:rPr>
        <w:t>Открытое акционерное общество</w:t>
      </w:r>
    </w:p>
    <w:p w:rsidR="00E67DDF" w:rsidRPr="00E67DDF" w:rsidRDefault="00E67DDF" w:rsidP="00E67DD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</w:rPr>
      </w:pPr>
      <w:r w:rsidRPr="00E67DDF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E67DDF">
        <w:rPr>
          <w:rFonts w:ascii="Times New Roman" w:eastAsia="Times New Roman" w:hAnsi="Times New Roman" w:cs="Times New Roman"/>
          <w:sz w:val="24"/>
          <w:szCs w:val="24"/>
        </w:rPr>
        <w:t>Барановичский</w:t>
      </w:r>
      <w:proofErr w:type="spellEnd"/>
      <w:r w:rsidRPr="00E67DDF">
        <w:rPr>
          <w:rFonts w:ascii="Times New Roman" w:eastAsia="Times New Roman" w:hAnsi="Times New Roman" w:cs="Times New Roman"/>
          <w:sz w:val="24"/>
          <w:szCs w:val="24"/>
        </w:rPr>
        <w:t xml:space="preserve"> автоагрегатный завод»</w:t>
      </w:r>
    </w:p>
    <w:p w:rsidR="00E67DDF" w:rsidRPr="00E67DDF" w:rsidRDefault="00E67DDF" w:rsidP="00E67DD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</w:rPr>
      </w:pPr>
      <w:r w:rsidRPr="00E67DDF">
        <w:rPr>
          <w:rFonts w:ascii="Times New Roman" w:eastAsia="Times New Roman" w:hAnsi="Times New Roman" w:cs="Times New Roman"/>
          <w:sz w:val="24"/>
          <w:szCs w:val="24"/>
        </w:rPr>
        <w:t xml:space="preserve">225409, Республика Беларусь, Брестская </w:t>
      </w:r>
    </w:p>
    <w:p w:rsidR="00E67DDF" w:rsidRPr="00E67DDF" w:rsidRDefault="00E67DDF" w:rsidP="00E67DD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</w:rPr>
      </w:pPr>
      <w:r w:rsidRPr="00E67DDF">
        <w:rPr>
          <w:rFonts w:ascii="Times New Roman" w:eastAsia="Times New Roman" w:hAnsi="Times New Roman" w:cs="Times New Roman"/>
          <w:sz w:val="24"/>
          <w:szCs w:val="24"/>
        </w:rPr>
        <w:t>область, город Барановичи, ул. Гагарина, 62.</w:t>
      </w:r>
    </w:p>
    <w:p w:rsidR="00E67DDF" w:rsidRPr="00E67DDF" w:rsidRDefault="00E67DDF" w:rsidP="00E67DD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</w:rPr>
      </w:pPr>
      <w:r w:rsidRPr="00E67DDF">
        <w:rPr>
          <w:rFonts w:ascii="Times New Roman" w:eastAsia="Times New Roman" w:hAnsi="Times New Roman" w:cs="Times New Roman"/>
          <w:sz w:val="24"/>
          <w:szCs w:val="24"/>
        </w:rPr>
        <w:t>УНП 200167349, ОКПО 00231627</w:t>
      </w:r>
    </w:p>
    <w:p w:rsidR="00E67DDF" w:rsidRPr="00E67DDF" w:rsidRDefault="00E67DDF" w:rsidP="00E67DD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</w:rPr>
      </w:pPr>
      <w:r w:rsidRPr="00E67DDF">
        <w:rPr>
          <w:rFonts w:ascii="Times New Roman" w:eastAsia="Times New Roman" w:hAnsi="Times New Roman" w:cs="Times New Roman"/>
          <w:sz w:val="24"/>
          <w:szCs w:val="24"/>
        </w:rPr>
        <w:t xml:space="preserve">р/с BY56 АКВВ 3012 6037 4001 2130 0000, </w:t>
      </w:r>
    </w:p>
    <w:p w:rsidR="00E67DDF" w:rsidRPr="00E67DDF" w:rsidRDefault="00E67DDF" w:rsidP="00E67DD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</w:rPr>
      </w:pPr>
      <w:r w:rsidRPr="00E67DDF">
        <w:rPr>
          <w:rFonts w:ascii="Times New Roman" w:eastAsia="Times New Roman" w:hAnsi="Times New Roman" w:cs="Times New Roman"/>
          <w:sz w:val="24"/>
          <w:szCs w:val="24"/>
        </w:rPr>
        <w:t xml:space="preserve">в ЦБУ №127 ОАО «АСБ </w:t>
      </w:r>
      <w:proofErr w:type="spellStart"/>
      <w:r w:rsidRPr="00E67DDF">
        <w:rPr>
          <w:rFonts w:ascii="Times New Roman" w:eastAsia="Times New Roman" w:hAnsi="Times New Roman" w:cs="Times New Roman"/>
          <w:sz w:val="24"/>
          <w:szCs w:val="24"/>
        </w:rPr>
        <w:t>Беларусбанк</w:t>
      </w:r>
      <w:proofErr w:type="spellEnd"/>
      <w:r w:rsidRPr="00E67DDF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E67DDF" w:rsidRPr="00E67DDF" w:rsidRDefault="00E67DDF" w:rsidP="00E67DD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</w:rPr>
      </w:pPr>
      <w:r w:rsidRPr="00E67DDF">
        <w:rPr>
          <w:rFonts w:ascii="Times New Roman" w:eastAsia="Times New Roman" w:hAnsi="Times New Roman" w:cs="Times New Roman"/>
          <w:sz w:val="24"/>
          <w:szCs w:val="24"/>
        </w:rPr>
        <w:t xml:space="preserve">г. Барановичи, бульвар </w:t>
      </w:r>
      <w:proofErr w:type="spellStart"/>
      <w:r w:rsidRPr="00E67DDF">
        <w:rPr>
          <w:rFonts w:ascii="Times New Roman" w:eastAsia="Times New Roman" w:hAnsi="Times New Roman" w:cs="Times New Roman"/>
          <w:sz w:val="24"/>
          <w:szCs w:val="24"/>
        </w:rPr>
        <w:t>Штоккерау</w:t>
      </w:r>
      <w:proofErr w:type="spellEnd"/>
      <w:r w:rsidRPr="00E67DDF">
        <w:rPr>
          <w:rFonts w:ascii="Times New Roman" w:eastAsia="Times New Roman" w:hAnsi="Times New Roman" w:cs="Times New Roman"/>
          <w:sz w:val="24"/>
          <w:szCs w:val="24"/>
        </w:rPr>
        <w:t>, 8а</w:t>
      </w:r>
    </w:p>
    <w:p w:rsidR="00E67DDF" w:rsidRPr="00E67DDF" w:rsidRDefault="00E67DDF" w:rsidP="00E67DD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</w:rPr>
      </w:pPr>
      <w:r w:rsidRPr="00E67DDF">
        <w:rPr>
          <w:rFonts w:ascii="Times New Roman" w:eastAsia="Times New Roman" w:hAnsi="Times New Roman" w:cs="Times New Roman"/>
          <w:sz w:val="24"/>
          <w:szCs w:val="24"/>
        </w:rPr>
        <w:t>БИК AKBBBY2Х</w:t>
      </w:r>
    </w:p>
    <w:p w:rsidR="00E67DDF" w:rsidRPr="00E67DDF" w:rsidRDefault="00E67DDF" w:rsidP="00E67DD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</w:rPr>
      </w:pPr>
    </w:p>
    <w:p w:rsidR="00E67DDF" w:rsidRPr="00E67DDF" w:rsidRDefault="00E67DDF" w:rsidP="00E67DD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</w:rPr>
      </w:pPr>
      <w:r w:rsidRPr="00E67DDF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E67DD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Pr="00E67DDF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sectPr w:rsidR="00E67DDF" w:rsidRPr="00E67DDF" w:rsidSect="00E67DDF">
      <w:headerReference w:type="firs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D24" w:rsidRDefault="00377D24" w:rsidP="007100A3">
      <w:pPr>
        <w:spacing w:after="0" w:line="240" w:lineRule="auto"/>
      </w:pPr>
      <w:r>
        <w:separator/>
      </w:r>
    </w:p>
  </w:endnote>
  <w:endnote w:type="continuationSeparator" w:id="0">
    <w:p w:rsidR="00377D24" w:rsidRDefault="00377D24" w:rsidP="00710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D24" w:rsidRDefault="00377D24" w:rsidP="007100A3">
      <w:pPr>
        <w:spacing w:after="0" w:line="240" w:lineRule="auto"/>
      </w:pPr>
      <w:r>
        <w:separator/>
      </w:r>
    </w:p>
  </w:footnote>
  <w:footnote w:type="continuationSeparator" w:id="0">
    <w:p w:rsidR="00377D24" w:rsidRDefault="00377D24" w:rsidP="00710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390" w:rsidRPr="00E67DDF" w:rsidRDefault="004F7390">
    <w:pPr>
      <w:pStyle w:val="a4"/>
      <w:rPr>
        <w:sz w:val="28"/>
        <w:szCs w:val="28"/>
      </w:rPr>
    </w:pPr>
    <w:r w:rsidRPr="00E67DDF">
      <w:rPr>
        <w:sz w:val="28"/>
        <w:szCs w:val="28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83"/>
    <w:rsid w:val="00000C69"/>
    <w:rsid w:val="00002D54"/>
    <w:rsid w:val="00010055"/>
    <w:rsid w:val="00023ED9"/>
    <w:rsid w:val="000317B8"/>
    <w:rsid w:val="00056C0C"/>
    <w:rsid w:val="000B31CF"/>
    <w:rsid w:val="000F2A0E"/>
    <w:rsid w:val="00114357"/>
    <w:rsid w:val="00116702"/>
    <w:rsid w:val="00147270"/>
    <w:rsid w:val="00154092"/>
    <w:rsid w:val="001612F4"/>
    <w:rsid w:val="001D137F"/>
    <w:rsid w:val="001E5368"/>
    <w:rsid w:val="00202083"/>
    <w:rsid w:val="002112A7"/>
    <w:rsid w:val="00231DDC"/>
    <w:rsid w:val="002436A5"/>
    <w:rsid w:val="00260520"/>
    <w:rsid w:val="00280458"/>
    <w:rsid w:val="00282D16"/>
    <w:rsid w:val="0028315D"/>
    <w:rsid w:val="002A1757"/>
    <w:rsid w:val="002D4381"/>
    <w:rsid w:val="002E1F90"/>
    <w:rsid w:val="002F4F19"/>
    <w:rsid w:val="00302E4C"/>
    <w:rsid w:val="00317626"/>
    <w:rsid w:val="00377D24"/>
    <w:rsid w:val="00380ABF"/>
    <w:rsid w:val="0038567F"/>
    <w:rsid w:val="003E5108"/>
    <w:rsid w:val="003E7432"/>
    <w:rsid w:val="003F1350"/>
    <w:rsid w:val="0041056F"/>
    <w:rsid w:val="004537E5"/>
    <w:rsid w:val="00461BF4"/>
    <w:rsid w:val="00465557"/>
    <w:rsid w:val="0049597B"/>
    <w:rsid w:val="004A63A6"/>
    <w:rsid w:val="004C149B"/>
    <w:rsid w:val="004F20CE"/>
    <w:rsid w:val="004F7390"/>
    <w:rsid w:val="00540362"/>
    <w:rsid w:val="00552979"/>
    <w:rsid w:val="00582F6E"/>
    <w:rsid w:val="00586F66"/>
    <w:rsid w:val="005E44B6"/>
    <w:rsid w:val="005F0A24"/>
    <w:rsid w:val="00605C40"/>
    <w:rsid w:val="00670E9E"/>
    <w:rsid w:val="00686F0B"/>
    <w:rsid w:val="006F5542"/>
    <w:rsid w:val="007100A3"/>
    <w:rsid w:val="00745C44"/>
    <w:rsid w:val="007504A0"/>
    <w:rsid w:val="00755BCA"/>
    <w:rsid w:val="00780CD9"/>
    <w:rsid w:val="007A356F"/>
    <w:rsid w:val="007C079E"/>
    <w:rsid w:val="007E4C72"/>
    <w:rsid w:val="007E6F29"/>
    <w:rsid w:val="007F341A"/>
    <w:rsid w:val="00820590"/>
    <w:rsid w:val="00821B7B"/>
    <w:rsid w:val="00824677"/>
    <w:rsid w:val="00826E99"/>
    <w:rsid w:val="00841385"/>
    <w:rsid w:val="008477C0"/>
    <w:rsid w:val="0085486A"/>
    <w:rsid w:val="00856816"/>
    <w:rsid w:val="00863E8A"/>
    <w:rsid w:val="0087311F"/>
    <w:rsid w:val="00876B34"/>
    <w:rsid w:val="00886B5D"/>
    <w:rsid w:val="009065C1"/>
    <w:rsid w:val="00911297"/>
    <w:rsid w:val="00950B82"/>
    <w:rsid w:val="00951190"/>
    <w:rsid w:val="00977AFE"/>
    <w:rsid w:val="009A729F"/>
    <w:rsid w:val="009C31C1"/>
    <w:rsid w:val="009D7A59"/>
    <w:rsid w:val="009E269C"/>
    <w:rsid w:val="009F2B4E"/>
    <w:rsid w:val="00A05C31"/>
    <w:rsid w:val="00A55D8C"/>
    <w:rsid w:val="00A57855"/>
    <w:rsid w:val="00A82CEE"/>
    <w:rsid w:val="00AA5ECA"/>
    <w:rsid w:val="00AB2C7B"/>
    <w:rsid w:val="00AC650E"/>
    <w:rsid w:val="00B06754"/>
    <w:rsid w:val="00B212DD"/>
    <w:rsid w:val="00B259DD"/>
    <w:rsid w:val="00B433F3"/>
    <w:rsid w:val="00B7357E"/>
    <w:rsid w:val="00B80F69"/>
    <w:rsid w:val="00B91981"/>
    <w:rsid w:val="00B92EEC"/>
    <w:rsid w:val="00B94A3F"/>
    <w:rsid w:val="00BC29C0"/>
    <w:rsid w:val="00BD06C8"/>
    <w:rsid w:val="00BE4614"/>
    <w:rsid w:val="00C1237A"/>
    <w:rsid w:val="00C2658F"/>
    <w:rsid w:val="00C40593"/>
    <w:rsid w:val="00C60691"/>
    <w:rsid w:val="00C77CB9"/>
    <w:rsid w:val="00C94FBE"/>
    <w:rsid w:val="00CD5A18"/>
    <w:rsid w:val="00CE7EB4"/>
    <w:rsid w:val="00CF6087"/>
    <w:rsid w:val="00D00D62"/>
    <w:rsid w:val="00D451CD"/>
    <w:rsid w:val="00D6125C"/>
    <w:rsid w:val="00D635AD"/>
    <w:rsid w:val="00E5309B"/>
    <w:rsid w:val="00E67DDF"/>
    <w:rsid w:val="00E842B6"/>
    <w:rsid w:val="00E953F4"/>
    <w:rsid w:val="00EA4A5C"/>
    <w:rsid w:val="00EE4C2B"/>
    <w:rsid w:val="00F022CC"/>
    <w:rsid w:val="00F40A5B"/>
    <w:rsid w:val="00F53E9B"/>
    <w:rsid w:val="00F563D5"/>
    <w:rsid w:val="00F62F6B"/>
    <w:rsid w:val="00F92D13"/>
    <w:rsid w:val="00F9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A361D"/>
  <w15:docId w15:val="{395F5482-90F4-412B-B134-0FBF75A2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0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6B5D"/>
    <w:rPr>
      <w:color w:val="0000FF" w:themeColor="hyperlink"/>
      <w:u w:val="single"/>
    </w:rPr>
  </w:style>
  <w:style w:type="character" w:customStyle="1" w:styleId="word-wrapper">
    <w:name w:val="word-wrapper"/>
    <w:basedOn w:val="a0"/>
    <w:rsid w:val="00F53E9B"/>
  </w:style>
  <w:style w:type="paragraph" w:styleId="a4">
    <w:name w:val="header"/>
    <w:basedOn w:val="a"/>
    <w:link w:val="a5"/>
    <w:uiPriority w:val="99"/>
    <w:unhideWhenUsed/>
    <w:rsid w:val="00710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00A3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710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00A3"/>
    <w:rPr>
      <w:rFonts w:eastAsiaTheme="minorEastAsia"/>
      <w:lang w:eastAsia="ru-RU"/>
    </w:rPr>
  </w:style>
  <w:style w:type="table" w:styleId="a8">
    <w:name w:val="Table Grid"/>
    <w:basedOn w:val="a1"/>
    <w:rsid w:val="00E67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06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65C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az@baaz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8451E-A50B-499D-A8A8-BB347C13A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3286</Words>
  <Characters>18736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Нерода А. О.</dc:creator>
  <cp:lastModifiedBy>RePack by Diakov</cp:lastModifiedBy>
  <cp:revision>2</cp:revision>
  <cp:lastPrinted>2026-03-13T07:21:00Z</cp:lastPrinted>
  <dcterms:created xsi:type="dcterms:W3CDTF">2026-03-13T11:34:00Z</dcterms:created>
  <dcterms:modified xsi:type="dcterms:W3CDTF">2026-03-13T11:34:00Z</dcterms:modified>
</cp:coreProperties>
</file>