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3D35F" w14:textId="77777777" w:rsidR="00555E90" w:rsidRDefault="008D6E92">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ОТКРЫТОЕ АКЦИОНЕРНОЕ ОБЩЕСТВО</w:t>
      </w:r>
    </w:p>
    <w:p w14:paraId="1070A6A7" w14:textId="77777777" w:rsidR="00555E90" w:rsidRDefault="008D6E92">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«БЕЛТОПГАЗКОМПЛЕКТ»</w:t>
      </w:r>
    </w:p>
    <w:p w14:paraId="4CB5FE8E" w14:textId="77777777" w:rsidR="00555E90" w:rsidRDefault="00555E90">
      <w:pPr>
        <w:spacing w:after="0" w:line="288" w:lineRule="auto"/>
        <w:rPr>
          <w:rFonts w:ascii="Times New Roman" w:hAnsi="Times New Roman" w:cs="Times New Roman"/>
          <w:b/>
          <w:sz w:val="28"/>
          <w:szCs w:val="28"/>
        </w:rPr>
      </w:pPr>
    </w:p>
    <w:p w14:paraId="7CF36CAB" w14:textId="77777777" w:rsidR="00555E90" w:rsidRDefault="008D6E92">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tbl>
      <w:tblPr>
        <w:tblStyle w:val="af0"/>
        <w:tblW w:w="4384" w:type="dxa"/>
        <w:tblInd w:w="5098" w:type="dxa"/>
        <w:tblLook w:val="04A0" w:firstRow="1" w:lastRow="0" w:firstColumn="1" w:lastColumn="0" w:noHBand="0" w:noVBand="1"/>
      </w:tblPr>
      <w:tblGrid>
        <w:gridCol w:w="4384"/>
      </w:tblGrid>
      <w:tr w:rsidR="00555E90" w14:paraId="16E02ECE" w14:textId="77777777">
        <w:tc>
          <w:tcPr>
            <w:tcW w:w="4384" w:type="dxa"/>
            <w:tcBorders>
              <w:top w:val="nil"/>
              <w:left w:val="nil"/>
              <w:bottom w:val="nil"/>
              <w:right w:val="nil"/>
            </w:tcBorders>
          </w:tcPr>
          <w:p w14:paraId="219CC938" w14:textId="77777777" w:rsidR="00555E90" w:rsidRDefault="008D6E92">
            <w:pPr>
              <w:spacing w:after="0" w:line="288" w:lineRule="auto"/>
              <w:rPr>
                <w:rFonts w:ascii="Times New Roman" w:hAnsi="Times New Roman" w:cs="Times New Roman"/>
                <w:b/>
                <w:sz w:val="28"/>
                <w:szCs w:val="28"/>
              </w:rPr>
            </w:pPr>
            <w:r>
              <w:rPr>
                <w:rFonts w:ascii="Times New Roman" w:hAnsi="Times New Roman" w:cs="Times New Roman"/>
                <w:b/>
                <w:sz w:val="28"/>
                <w:szCs w:val="28"/>
              </w:rPr>
              <w:t>УТВЕРЖДАЮ</w:t>
            </w:r>
          </w:p>
        </w:tc>
      </w:tr>
      <w:tr w:rsidR="00555E90" w14:paraId="3DC37D84" w14:textId="77777777">
        <w:tc>
          <w:tcPr>
            <w:tcW w:w="4384" w:type="dxa"/>
            <w:tcBorders>
              <w:top w:val="nil"/>
              <w:left w:val="nil"/>
              <w:bottom w:val="nil"/>
              <w:right w:val="nil"/>
            </w:tcBorders>
          </w:tcPr>
          <w:p w14:paraId="317056ED" w14:textId="77777777" w:rsidR="00555E90" w:rsidRDefault="008D6E92">
            <w:pPr>
              <w:spacing w:after="0" w:line="240" w:lineRule="auto"/>
              <w:rPr>
                <w:rFonts w:ascii="Times New Roman" w:hAnsi="Times New Roman" w:cs="Times New Roman"/>
                <w:b/>
                <w:sz w:val="28"/>
                <w:szCs w:val="28"/>
              </w:rPr>
            </w:pPr>
            <w:r>
              <w:rPr>
                <w:rFonts w:ascii="Times New Roman" w:hAnsi="Times New Roman" w:cs="Times New Roman"/>
                <w:b/>
                <w:sz w:val="28"/>
                <w:szCs w:val="28"/>
              </w:rPr>
              <w:t>Директор</w:t>
            </w:r>
          </w:p>
        </w:tc>
      </w:tr>
      <w:tr w:rsidR="00555E90" w14:paraId="62EE3CB3" w14:textId="77777777">
        <w:tc>
          <w:tcPr>
            <w:tcW w:w="4384" w:type="dxa"/>
            <w:tcBorders>
              <w:top w:val="nil"/>
              <w:left w:val="nil"/>
              <w:bottom w:val="nil"/>
              <w:right w:val="nil"/>
            </w:tcBorders>
          </w:tcPr>
          <w:p w14:paraId="0FB30C5E" w14:textId="77777777" w:rsidR="00555E90" w:rsidRDefault="008D6E92">
            <w:pPr>
              <w:spacing w:after="0" w:line="240" w:lineRule="auto"/>
              <w:rPr>
                <w:rFonts w:ascii="Times New Roman" w:hAnsi="Times New Roman" w:cs="Times New Roman"/>
                <w:sz w:val="26"/>
                <w:szCs w:val="26"/>
              </w:rPr>
            </w:pPr>
            <w:r>
              <w:rPr>
                <w:rFonts w:ascii="Times New Roman" w:hAnsi="Times New Roman" w:cs="Times New Roman"/>
                <w:b/>
                <w:sz w:val="28"/>
                <w:szCs w:val="28"/>
              </w:rPr>
              <w:t>ОАО «Белтопгазкомплект»</w:t>
            </w:r>
          </w:p>
        </w:tc>
      </w:tr>
      <w:tr w:rsidR="00555E90" w14:paraId="33AE9DD3" w14:textId="77777777">
        <w:tc>
          <w:tcPr>
            <w:tcW w:w="4384" w:type="dxa"/>
            <w:tcBorders>
              <w:top w:val="nil"/>
              <w:left w:val="nil"/>
              <w:bottom w:val="nil"/>
              <w:right w:val="nil"/>
            </w:tcBorders>
          </w:tcPr>
          <w:p w14:paraId="689B94F6" w14:textId="77777777" w:rsidR="00555E90" w:rsidRDefault="008D6E92">
            <w:pPr>
              <w:spacing w:before="120" w:after="0" w:line="288" w:lineRule="auto"/>
              <w:rPr>
                <w:rFonts w:ascii="Times New Roman" w:hAnsi="Times New Roman" w:cs="Times New Roman"/>
                <w:i/>
                <w:sz w:val="24"/>
                <w:szCs w:val="24"/>
              </w:rPr>
            </w:pPr>
            <w:r>
              <w:rPr>
                <w:rFonts w:ascii="Times New Roman" w:hAnsi="Times New Roman" w:cs="Times New Roman"/>
                <w:b/>
                <w:sz w:val="28"/>
                <w:szCs w:val="28"/>
              </w:rPr>
              <w:t>_________________ П.А.Ильинец</w:t>
            </w:r>
          </w:p>
        </w:tc>
      </w:tr>
      <w:tr w:rsidR="00555E90" w14:paraId="336783F9" w14:textId="77777777">
        <w:tc>
          <w:tcPr>
            <w:tcW w:w="4384" w:type="dxa"/>
            <w:tcBorders>
              <w:top w:val="nil"/>
              <w:left w:val="nil"/>
              <w:bottom w:val="nil"/>
              <w:right w:val="nil"/>
            </w:tcBorders>
          </w:tcPr>
          <w:p w14:paraId="4CE9762D" w14:textId="2EB276A7" w:rsidR="00555E90" w:rsidRDefault="008D6E92">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0016199A">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w:t>
            </w:r>
            <w:r w:rsidR="00D440BF">
              <w:rPr>
                <w:rFonts w:ascii="Times New Roman" w:hAnsi="Times New Roman" w:cs="Times New Roman"/>
                <w:b/>
                <w:color w:val="000000" w:themeColor="text1"/>
                <w:sz w:val="28"/>
                <w:szCs w:val="28"/>
              </w:rPr>
              <w:t>марта</w:t>
            </w:r>
            <w:r>
              <w:rPr>
                <w:rFonts w:ascii="Times New Roman" w:hAnsi="Times New Roman" w:cs="Times New Roman"/>
                <w:b/>
                <w:color w:val="000000" w:themeColor="text1"/>
                <w:sz w:val="28"/>
                <w:szCs w:val="28"/>
              </w:rPr>
              <w:t xml:space="preserve"> 202</w:t>
            </w:r>
            <w:r w:rsidR="002663D0">
              <w:rPr>
                <w:rFonts w:ascii="Times New Roman" w:hAnsi="Times New Roman" w:cs="Times New Roman"/>
                <w:b/>
                <w:color w:val="000000" w:themeColor="text1"/>
                <w:sz w:val="28"/>
                <w:szCs w:val="28"/>
              </w:rPr>
              <w:t>6</w:t>
            </w:r>
            <w:r>
              <w:rPr>
                <w:rFonts w:ascii="Times New Roman" w:hAnsi="Times New Roman" w:cs="Times New Roman"/>
                <w:b/>
                <w:color w:val="000000" w:themeColor="text1"/>
                <w:sz w:val="28"/>
                <w:szCs w:val="28"/>
              </w:rPr>
              <w:t xml:space="preserve"> года</w:t>
            </w:r>
          </w:p>
        </w:tc>
      </w:tr>
    </w:tbl>
    <w:p w14:paraId="253EC951" w14:textId="77777777" w:rsidR="00555E90" w:rsidRDefault="00555E90">
      <w:pPr>
        <w:spacing w:after="0" w:line="288" w:lineRule="auto"/>
        <w:jc w:val="center"/>
        <w:rPr>
          <w:rFonts w:ascii="Times New Roman" w:hAnsi="Times New Roman" w:cs="Times New Roman"/>
          <w:b/>
          <w:sz w:val="28"/>
          <w:szCs w:val="28"/>
        </w:rPr>
      </w:pPr>
    </w:p>
    <w:p w14:paraId="74BDE471" w14:textId="77777777" w:rsidR="00555E90" w:rsidRDefault="008D6E92">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33F1AFD9" w14:textId="77777777" w:rsidR="00555E90" w:rsidRDefault="008D6E92">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59F3E7C7" w14:textId="77777777" w:rsidR="00555E90" w:rsidRDefault="00555E90">
      <w:pPr>
        <w:spacing w:after="0" w:line="288" w:lineRule="auto"/>
        <w:jc w:val="center"/>
        <w:rPr>
          <w:rFonts w:ascii="Times New Roman" w:hAnsi="Times New Roman" w:cs="Times New Roman"/>
          <w:b/>
          <w:sz w:val="28"/>
          <w:szCs w:val="28"/>
        </w:rPr>
      </w:pPr>
    </w:p>
    <w:p w14:paraId="5ECEAF5A" w14:textId="77777777" w:rsidR="00555E90" w:rsidRDefault="00555E90">
      <w:pPr>
        <w:spacing w:after="0" w:line="288" w:lineRule="auto"/>
        <w:rPr>
          <w:rFonts w:ascii="Times New Roman" w:hAnsi="Times New Roman" w:cs="Times New Roman"/>
          <w:b/>
          <w:sz w:val="28"/>
          <w:szCs w:val="28"/>
        </w:rPr>
      </w:pPr>
    </w:p>
    <w:p w14:paraId="774CA348" w14:textId="77777777" w:rsidR="00555E90" w:rsidRDefault="008D6E92">
      <w:pPr>
        <w:spacing w:after="0" w:line="288" w:lineRule="auto"/>
        <w:jc w:val="center"/>
        <w:rPr>
          <w:rFonts w:ascii="Times New Roman" w:hAnsi="Times New Roman" w:cs="Times New Roman"/>
          <w:b/>
          <w:sz w:val="32"/>
          <w:szCs w:val="28"/>
        </w:rPr>
      </w:pPr>
      <w:r>
        <w:rPr>
          <w:rFonts w:ascii="Times New Roman" w:hAnsi="Times New Roman" w:cs="Times New Roman"/>
          <w:b/>
          <w:sz w:val="32"/>
          <w:szCs w:val="28"/>
        </w:rPr>
        <w:t>КОНКУРСНАЯ ДОКУМЕНТАЦИЯ</w:t>
      </w:r>
    </w:p>
    <w:p w14:paraId="5220EB7B" w14:textId="5BACF89D" w:rsidR="00555E90" w:rsidRDefault="008D6E92">
      <w:pPr>
        <w:spacing w:after="0" w:line="288" w:lineRule="auto"/>
        <w:jc w:val="center"/>
        <w:rPr>
          <w:rFonts w:ascii="Times New Roman" w:hAnsi="Times New Roman" w:cs="Times New Roman"/>
          <w:b/>
          <w:sz w:val="32"/>
          <w:szCs w:val="28"/>
        </w:rPr>
      </w:pPr>
      <w:r>
        <w:rPr>
          <w:rFonts w:ascii="Times New Roman" w:hAnsi="Times New Roman" w:cs="Times New Roman"/>
          <w:b/>
          <w:sz w:val="32"/>
          <w:szCs w:val="28"/>
        </w:rPr>
        <w:t>для проведения процедуры открытого конкурса</w:t>
      </w:r>
    </w:p>
    <w:p w14:paraId="53F69DEE" w14:textId="52514CA9" w:rsidR="00555E90" w:rsidRDefault="008D6E92">
      <w:pPr>
        <w:spacing w:after="0" w:line="288" w:lineRule="auto"/>
        <w:jc w:val="center"/>
        <w:rPr>
          <w:rFonts w:ascii="Times New Roman" w:hAnsi="Times New Roman" w:cs="Times New Roman"/>
          <w:b/>
          <w:sz w:val="32"/>
          <w:szCs w:val="28"/>
        </w:rPr>
      </w:pPr>
      <w:r>
        <w:rPr>
          <w:rFonts w:ascii="Times New Roman" w:hAnsi="Times New Roman" w:cs="Times New Roman"/>
          <w:b/>
          <w:sz w:val="32"/>
          <w:szCs w:val="28"/>
        </w:rPr>
        <w:t xml:space="preserve">на закупку </w:t>
      </w:r>
      <w:r w:rsidR="00D440BF">
        <w:rPr>
          <w:rFonts w:ascii="Times New Roman" w:hAnsi="Times New Roman" w:cs="Times New Roman"/>
          <w:b/>
          <w:sz w:val="32"/>
          <w:szCs w:val="28"/>
        </w:rPr>
        <w:t>э</w:t>
      </w:r>
      <w:bookmarkStart w:id="0" w:name="_Hlk224200839"/>
      <w:r w:rsidR="00D440BF">
        <w:rPr>
          <w:rFonts w:ascii="Times New Roman" w:hAnsi="Times New Roman" w:cs="Times New Roman"/>
          <w:b/>
          <w:sz w:val="32"/>
          <w:szCs w:val="28"/>
        </w:rPr>
        <w:t>лектроэрозионного копировально-прошивного</w:t>
      </w:r>
      <w:bookmarkEnd w:id="0"/>
      <w:r w:rsidR="00D440BF">
        <w:rPr>
          <w:rFonts w:ascii="Times New Roman" w:hAnsi="Times New Roman" w:cs="Times New Roman"/>
          <w:b/>
          <w:sz w:val="32"/>
          <w:szCs w:val="28"/>
        </w:rPr>
        <w:t xml:space="preserve"> </w:t>
      </w:r>
      <w:bookmarkStart w:id="1" w:name="_Hlk224200886"/>
      <w:r w:rsidR="00D440BF">
        <w:rPr>
          <w:rFonts w:ascii="Times New Roman" w:hAnsi="Times New Roman" w:cs="Times New Roman"/>
          <w:b/>
          <w:sz w:val="32"/>
          <w:szCs w:val="28"/>
        </w:rPr>
        <w:t>станка с числовым программным управлением</w:t>
      </w:r>
      <w:bookmarkEnd w:id="1"/>
      <w:r w:rsidR="00D440BF">
        <w:rPr>
          <w:rFonts w:ascii="Times New Roman" w:hAnsi="Times New Roman" w:cs="Times New Roman"/>
          <w:b/>
          <w:sz w:val="32"/>
          <w:szCs w:val="28"/>
        </w:rPr>
        <w:t>, фрезерного 3х-осевого вертикального станка с ЧПУ, воздушного винтового компрессора</w:t>
      </w:r>
      <w:r w:rsidR="002663D0">
        <w:rPr>
          <w:rFonts w:ascii="Times New Roman" w:hAnsi="Times New Roman" w:cs="Times New Roman"/>
          <w:b/>
          <w:sz w:val="32"/>
          <w:szCs w:val="28"/>
        </w:rPr>
        <w:t xml:space="preserve"> </w:t>
      </w:r>
      <w:r>
        <w:rPr>
          <w:rFonts w:ascii="Times New Roman" w:hAnsi="Times New Roman" w:cs="Times New Roman"/>
          <w:b/>
          <w:sz w:val="32"/>
          <w:szCs w:val="28"/>
        </w:rPr>
        <w:t xml:space="preserve">для </w:t>
      </w:r>
      <w:bookmarkStart w:id="2" w:name="_Hlk183429257"/>
      <w:r>
        <w:rPr>
          <w:rFonts w:ascii="Times New Roman" w:hAnsi="Times New Roman" w:cs="Times New Roman"/>
          <w:b/>
          <w:sz w:val="32"/>
          <w:szCs w:val="28"/>
        </w:rPr>
        <w:t>ОАО «Новогрудский завод газовой аппаратуры»</w:t>
      </w:r>
      <w:bookmarkEnd w:id="2"/>
    </w:p>
    <w:p w14:paraId="3715A1E8" w14:textId="77777777" w:rsidR="00555E90" w:rsidRDefault="00555E90">
      <w:pPr>
        <w:spacing w:after="0" w:line="288" w:lineRule="auto"/>
        <w:jc w:val="center"/>
        <w:rPr>
          <w:rFonts w:ascii="Times New Roman" w:hAnsi="Times New Roman" w:cs="Times New Roman"/>
          <w:b/>
          <w:sz w:val="32"/>
          <w:szCs w:val="28"/>
        </w:rPr>
      </w:pPr>
    </w:p>
    <w:p w14:paraId="53F11114" w14:textId="77777777" w:rsidR="00555E90" w:rsidRDefault="00555E90">
      <w:pPr>
        <w:spacing w:after="0" w:line="288" w:lineRule="auto"/>
        <w:jc w:val="center"/>
        <w:rPr>
          <w:rFonts w:ascii="Times New Roman" w:hAnsi="Times New Roman" w:cs="Times New Roman"/>
          <w:b/>
          <w:sz w:val="28"/>
          <w:szCs w:val="28"/>
        </w:rPr>
      </w:pPr>
    </w:p>
    <w:p w14:paraId="62291743" w14:textId="77777777" w:rsidR="00555E90" w:rsidRDefault="00555E90">
      <w:pPr>
        <w:spacing w:after="0" w:line="288" w:lineRule="auto"/>
        <w:jc w:val="center"/>
        <w:rPr>
          <w:rFonts w:ascii="Times New Roman" w:hAnsi="Times New Roman" w:cs="Times New Roman"/>
          <w:b/>
          <w:sz w:val="28"/>
          <w:szCs w:val="28"/>
        </w:rPr>
      </w:pPr>
    </w:p>
    <w:p w14:paraId="5D6E4DDD" w14:textId="77777777" w:rsidR="00555E90" w:rsidRDefault="00555E90">
      <w:pPr>
        <w:spacing w:after="0" w:line="288" w:lineRule="auto"/>
        <w:jc w:val="center"/>
        <w:rPr>
          <w:rFonts w:ascii="Times New Roman" w:hAnsi="Times New Roman" w:cs="Times New Roman"/>
          <w:b/>
          <w:sz w:val="28"/>
          <w:szCs w:val="28"/>
        </w:rPr>
      </w:pPr>
    </w:p>
    <w:p w14:paraId="6BAE0008" w14:textId="77777777" w:rsidR="00555E90" w:rsidRDefault="00555E90">
      <w:pPr>
        <w:spacing w:after="0" w:line="288" w:lineRule="auto"/>
        <w:jc w:val="center"/>
        <w:rPr>
          <w:rFonts w:ascii="Times New Roman" w:hAnsi="Times New Roman" w:cs="Times New Roman"/>
          <w:b/>
          <w:sz w:val="28"/>
          <w:szCs w:val="28"/>
        </w:rPr>
      </w:pPr>
    </w:p>
    <w:p w14:paraId="0D443090" w14:textId="77777777" w:rsidR="00555E90" w:rsidRDefault="00555E90">
      <w:pPr>
        <w:spacing w:after="0" w:line="288" w:lineRule="auto"/>
        <w:jc w:val="center"/>
        <w:rPr>
          <w:rFonts w:ascii="Times New Roman" w:hAnsi="Times New Roman" w:cs="Times New Roman"/>
          <w:b/>
          <w:sz w:val="28"/>
          <w:szCs w:val="28"/>
        </w:rPr>
      </w:pPr>
    </w:p>
    <w:p w14:paraId="0C07CF52" w14:textId="77777777" w:rsidR="00555E90" w:rsidRDefault="00555E90">
      <w:pPr>
        <w:spacing w:after="0" w:line="288" w:lineRule="auto"/>
        <w:jc w:val="center"/>
        <w:rPr>
          <w:rFonts w:ascii="Times New Roman" w:hAnsi="Times New Roman" w:cs="Times New Roman"/>
          <w:b/>
          <w:sz w:val="28"/>
          <w:szCs w:val="28"/>
        </w:rPr>
      </w:pPr>
    </w:p>
    <w:p w14:paraId="22A92973" w14:textId="77777777" w:rsidR="00555E90" w:rsidRDefault="00555E90">
      <w:pPr>
        <w:spacing w:after="0" w:line="288" w:lineRule="auto"/>
        <w:jc w:val="center"/>
        <w:rPr>
          <w:rFonts w:ascii="Times New Roman" w:hAnsi="Times New Roman" w:cs="Times New Roman"/>
          <w:b/>
          <w:sz w:val="28"/>
          <w:szCs w:val="28"/>
        </w:rPr>
      </w:pPr>
    </w:p>
    <w:p w14:paraId="4EA7DE25" w14:textId="77777777" w:rsidR="00555E90" w:rsidRDefault="00555E90">
      <w:pPr>
        <w:spacing w:after="0" w:line="288" w:lineRule="auto"/>
        <w:jc w:val="center"/>
        <w:rPr>
          <w:rFonts w:ascii="Times New Roman" w:hAnsi="Times New Roman" w:cs="Times New Roman"/>
          <w:b/>
          <w:sz w:val="28"/>
          <w:szCs w:val="28"/>
        </w:rPr>
      </w:pPr>
    </w:p>
    <w:p w14:paraId="19020238" w14:textId="77777777" w:rsidR="00555E90" w:rsidRDefault="00555E90">
      <w:pPr>
        <w:spacing w:after="0" w:line="288" w:lineRule="auto"/>
        <w:jc w:val="center"/>
        <w:rPr>
          <w:rFonts w:ascii="Times New Roman" w:hAnsi="Times New Roman" w:cs="Times New Roman"/>
          <w:b/>
          <w:sz w:val="28"/>
          <w:szCs w:val="28"/>
        </w:rPr>
      </w:pPr>
    </w:p>
    <w:p w14:paraId="7D1BCA79" w14:textId="77777777" w:rsidR="00555E90" w:rsidRDefault="00555E90">
      <w:pPr>
        <w:spacing w:after="0" w:line="288" w:lineRule="auto"/>
        <w:jc w:val="center"/>
        <w:rPr>
          <w:rFonts w:ascii="Times New Roman" w:hAnsi="Times New Roman" w:cs="Times New Roman"/>
          <w:b/>
          <w:sz w:val="28"/>
          <w:szCs w:val="28"/>
        </w:rPr>
      </w:pPr>
    </w:p>
    <w:p w14:paraId="2E3383A3" w14:textId="77777777" w:rsidR="00555E90" w:rsidRDefault="00555E90">
      <w:pPr>
        <w:spacing w:after="0" w:line="288" w:lineRule="auto"/>
        <w:jc w:val="center"/>
        <w:rPr>
          <w:rFonts w:ascii="Times New Roman" w:hAnsi="Times New Roman" w:cs="Times New Roman"/>
          <w:b/>
          <w:sz w:val="28"/>
          <w:szCs w:val="28"/>
        </w:rPr>
      </w:pPr>
    </w:p>
    <w:p w14:paraId="094DCB7A" w14:textId="77777777" w:rsidR="00555E90" w:rsidRDefault="00555E90">
      <w:pPr>
        <w:spacing w:after="0" w:line="288" w:lineRule="auto"/>
        <w:jc w:val="center"/>
        <w:rPr>
          <w:rFonts w:ascii="Times New Roman" w:hAnsi="Times New Roman" w:cs="Times New Roman"/>
          <w:b/>
          <w:sz w:val="28"/>
          <w:szCs w:val="28"/>
        </w:rPr>
      </w:pPr>
    </w:p>
    <w:p w14:paraId="55C9CF96" w14:textId="77777777" w:rsidR="00555E90" w:rsidRDefault="008D6E92">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Минск</w:t>
      </w:r>
    </w:p>
    <w:p w14:paraId="7E6D4AA3" w14:textId="77777777" w:rsidR="00D440BF" w:rsidRDefault="00D440BF">
      <w:pPr>
        <w:spacing w:after="0" w:line="288" w:lineRule="auto"/>
        <w:jc w:val="center"/>
        <w:rPr>
          <w:rFonts w:ascii="Times New Roman" w:hAnsi="Times New Roman" w:cs="Times New Roman"/>
          <w:b/>
          <w:sz w:val="28"/>
          <w:szCs w:val="28"/>
        </w:rPr>
      </w:pPr>
    </w:p>
    <w:p w14:paraId="4FAB01CB" w14:textId="77777777" w:rsidR="003F3657" w:rsidRDefault="003F3657">
      <w:pPr>
        <w:spacing w:after="0" w:line="288" w:lineRule="auto"/>
        <w:jc w:val="center"/>
        <w:rPr>
          <w:rFonts w:ascii="Times New Roman" w:hAnsi="Times New Roman" w:cs="Times New Roman"/>
          <w:b/>
          <w:sz w:val="28"/>
          <w:szCs w:val="28"/>
        </w:rPr>
      </w:pPr>
    </w:p>
    <w:p w14:paraId="01F7FF2C" w14:textId="77777777" w:rsidR="00555E90" w:rsidRDefault="008D6E92">
      <w:pPr>
        <w:pStyle w:val="af7"/>
        <w:numPr>
          <w:ilvl w:val="0"/>
          <w:numId w:val="1"/>
        </w:numPr>
        <w:tabs>
          <w:tab w:val="left" w:pos="284"/>
        </w:tabs>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lastRenderedPageBreak/>
        <w:t>СВЕДЕНИЯ ОБ ОРГАНИЗАТОРЕ ПРОЦЕДУРЫ ЗАКУПКИ</w:t>
      </w:r>
    </w:p>
    <w:tbl>
      <w:tblPr>
        <w:tblStyle w:val="af0"/>
        <w:tblW w:w="9356" w:type="dxa"/>
        <w:tblInd w:w="-5" w:type="dxa"/>
        <w:tblLook w:val="04A0" w:firstRow="1" w:lastRow="0" w:firstColumn="1" w:lastColumn="0" w:noHBand="0" w:noVBand="1"/>
      </w:tblPr>
      <w:tblGrid>
        <w:gridCol w:w="3119"/>
        <w:gridCol w:w="6237"/>
      </w:tblGrid>
      <w:tr w:rsidR="00555E90" w14:paraId="463EB45F" w14:textId="77777777">
        <w:trPr>
          <w:trHeight w:val="423"/>
        </w:trPr>
        <w:tc>
          <w:tcPr>
            <w:tcW w:w="3119" w:type="dxa"/>
            <w:shd w:val="clear" w:color="auto" w:fill="FFFFFF" w:themeFill="background1"/>
            <w:vAlign w:val="center"/>
          </w:tcPr>
          <w:p w14:paraId="2204F14F" w14:textId="77777777" w:rsidR="00555E90" w:rsidRDefault="008D6E92">
            <w:pPr>
              <w:pStyle w:val="af7"/>
              <w:tabs>
                <w:tab w:val="left" w:pos="993"/>
              </w:tabs>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Организатор:</w:t>
            </w:r>
          </w:p>
        </w:tc>
        <w:tc>
          <w:tcPr>
            <w:tcW w:w="6237" w:type="dxa"/>
            <w:shd w:val="clear" w:color="auto" w:fill="FFFFFF" w:themeFill="background1"/>
            <w:vAlign w:val="center"/>
          </w:tcPr>
          <w:p w14:paraId="32AA31A1" w14:textId="77777777" w:rsidR="00555E90" w:rsidRDefault="008D6E92">
            <w:pPr>
              <w:pStyle w:val="af7"/>
              <w:tabs>
                <w:tab w:val="left" w:pos="993"/>
              </w:tabs>
              <w:spacing w:after="0" w:line="240" w:lineRule="auto"/>
              <w:ind w:left="0"/>
              <w:jc w:val="both"/>
              <w:rPr>
                <w:rFonts w:ascii="Times New Roman" w:hAnsi="Times New Roman" w:cs="Times New Roman"/>
                <w:b/>
              </w:rPr>
            </w:pPr>
            <w:r>
              <w:rPr>
                <w:rFonts w:ascii="Times New Roman" w:hAnsi="Times New Roman" w:cs="Times New Roman"/>
                <w:b/>
              </w:rPr>
              <w:t>ОАО «Белтопгазкомплект»</w:t>
            </w:r>
          </w:p>
        </w:tc>
      </w:tr>
      <w:tr w:rsidR="00555E90" w14:paraId="38F17CF1" w14:textId="77777777">
        <w:trPr>
          <w:trHeight w:val="416"/>
        </w:trPr>
        <w:tc>
          <w:tcPr>
            <w:tcW w:w="3119" w:type="dxa"/>
            <w:vAlign w:val="center"/>
          </w:tcPr>
          <w:p w14:paraId="6E9A73E8" w14:textId="77777777" w:rsidR="00555E90" w:rsidRDefault="008D6E92">
            <w:pPr>
              <w:pStyle w:val="af7"/>
              <w:tabs>
                <w:tab w:val="left" w:pos="993"/>
              </w:tabs>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Место нахождение:</w:t>
            </w:r>
          </w:p>
        </w:tc>
        <w:tc>
          <w:tcPr>
            <w:tcW w:w="6237" w:type="dxa"/>
            <w:vAlign w:val="center"/>
          </w:tcPr>
          <w:p w14:paraId="365D6B7D" w14:textId="77777777" w:rsidR="00555E90" w:rsidRDefault="008D6E92">
            <w:pPr>
              <w:pStyle w:val="af7"/>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220005, Беларусь, г. Минск, ул. В. Хоружей, 3</w:t>
            </w:r>
          </w:p>
        </w:tc>
      </w:tr>
      <w:tr w:rsidR="00555E90" w14:paraId="6C1B8DC0" w14:textId="77777777">
        <w:trPr>
          <w:trHeight w:val="562"/>
        </w:trPr>
        <w:tc>
          <w:tcPr>
            <w:tcW w:w="3119" w:type="dxa"/>
            <w:vAlign w:val="center"/>
          </w:tcPr>
          <w:p w14:paraId="2352FDEC" w14:textId="77777777" w:rsidR="00555E90" w:rsidRDefault="008D6E92">
            <w:pPr>
              <w:pStyle w:val="af7"/>
              <w:tabs>
                <w:tab w:val="left" w:pos="993"/>
              </w:tabs>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Контактные данные:</w:t>
            </w:r>
          </w:p>
        </w:tc>
        <w:tc>
          <w:tcPr>
            <w:tcW w:w="6237" w:type="dxa"/>
            <w:vAlign w:val="center"/>
          </w:tcPr>
          <w:p w14:paraId="41E40E71" w14:textId="71A230B3" w:rsidR="00555E90" w:rsidRDefault="008D6E92">
            <w:pPr>
              <w:pStyle w:val="af7"/>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+375-17-3</w:t>
            </w:r>
            <w:r w:rsidR="005858DB">
              <w:rPr>
                <w:rFonts w:ascii="Times New Roman" w:hAnsi="Times New Roman" w:cs="Times New Roman"/>
                <w:sz w:val="24"/>
                <w:szCs w:val="24"/>
              </w:rPr>
              <w:t>63</w:t>
            </w:r>
            <w:r>
              <w:rPr>
                <w:rFonts w:ascii="Times New Roman" w:hAnsi="Times New Roman" w:cs="Times New Roman"/>
                <w:sz w:val="24"/>
                <w:szCs w:val="24"/>
              </w:rPr>
              <w:t>-4</w:t>
            </w:r>
            <w:r w:rsidR="005858DB">
              <w:rPr>
                <w:rFonts w:ascii="Times New Roman" w:hAnsi="Times New Roman" w:cs="Times New Roman"/>
                <w:sz w:val="24"/>
                <w:szCs w:val="24"/>
              </w:rPr>
              <w:t>1</w:t>
            </w:r>
            <w:r>
              <w:rPr>
                <w:rFonts w:ascii="Times New Roman" w:hAnsi="Times New Roman" w:cs="Times New Roman"/>
                <w:sz w:val="24"/>
                <w:szCs w:val="24"/>
              </w:rPr>
              <w:t>-</w:t>
            </w:r>
            <w:r w:rsidR="005858DB">
              <w:rPr>
                <w:rFonts w:ascii="Times New Roman" w:hAnsi="Times New Roman" w:cs="Times New Roman"/>
                <w:sz w:val="24"/>
                <w:szCs w:val="24"/>
              </w:rPr>
              <w:t>89</w:t>
            </w:r>
            <w:r>
              <w:rPr>
                <w:rFonts w:ascii="Times New Roman" w:hAnsi="Times New Roman" w:cs="Times New Roman"/>
                <w:sz w:val="24"/>
                <w:szCs w:val="24"/>
              </w:rPr>
              <w:t xml:space="preserve"> К</w:t>
            </w:r>
            <w:r w:rsidR="005858DB">
              <w:rPr>
                <w:rFonts w:ascii="Times New Roman" w:hAnsi="Times New Roman" w:cs="Times New Roman"/>
                <w:sz w:val="24"/>
                <w:szCs w:val="24"/>
              </w:rPr>
              <w:t>упрейчик</w:t>
            </w:r>
            <w:r>
              <w:rPr>
                <w:rFonts w:ascii="Times New Roman" w:hAnsi="Times New Roman" w:cs="Times New Roman"/>
                <w:sz w:val="24"/>
                <w:szCs w:val="24"/>
              </w:rPr>
              <w:t xml:space="preserve"> </w:t>
            </w:r>
            <w:r w:rsidR="005858DB">
              <w:rPr>
                <w:rFonts w:ascii="Times New Roman" w:hAnsi="Times New Roman" w:cs="Times New Roman"/>
                <w:sz w:val="24"/>
                <w:szCs w:val="24"/>
              </w:rPr>
              <w:t>Татьяна</w:t>
            </w:r>
            <w:r>
              <w:rPr>
                <w:rFonts w:ascii="Times New Roman" w:hAnsi="Times New Roman" w:cs="Times New Roman"/>
                <w:sz w:val="24"/>
                <w:szCs w:val="24"/>
              </w:rPr>
              <w:t xml:space="preserve"> </w:t>
            </w:r>
            <w:r w:rsidR="005858DB">
              <w:rPr>
                <w:rFonts w:ascii="Times New Roman" w:hAnsi="Times New Roman" w:cs="Times New Roman"/>
                <w:sz w:val="24"/>
                <w:szCs w:val="24"/>
              </w:rPr>
              <w:t>Казимировна</w:t>
            </w:r>
            <w:r>
              <w:rPr>
                <w:rFonts w:ascii="Times New Roman" w:hAnsi="Times New Roman" w:cs="Times New Roman"/>
                <w:sz w:val="24"/>
                <w:szCs w:val="24"/>
              </w:rPr>
              <w:t xml:space="preserve">, </w:t>
            </w:r>
          </w:p>
          <w:p w14:paraId="650AD85E" w14:textId="77777777" w:rsidR="00555E90" w:rsidRDefault="008D6E92">
            <w:pPr>
              <w:pStyle w:val="af7"/>
              <w:tabs>
                <w:tab w:val="left" w:pos="9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email</w:t>
            </w:r>
            <w:r>
              <w:rPr>
                <w:rFonts w:ascii="Times New Roman" w:hAnsi="Times New Roman" w:cs="Times New Roman"/>
                <w:sz w:val="24"/>
                <w:szCs w:val="24"/>
              </w:rPr>
              <w:t xml:space="preserve">: </w:t>
            </w:r>
            <w:r>
              <w:rPr>
                <w:rFonts w:ascii="Times New Roman" w:hAnsi="Times New Roman" w:cs="Times New Roman"/>
                <w:sz w:val="24"/>
                <w:szCs w:val="24"/>
                <w:lang w:val="en-US"/>
              </w:rPr>
              <w:t>info</w:t>
            </w:r>
            <w:r>
              <w:rPr>
                <w:rFonts w:ascii="Times New Roman" w:hAnsi="Times New Roman" w:cs="Times New Roman"/>
                <w:sz w:val="24"/>
                <w:szCs w:val="24"/>
              </w:rPr>
              <w:t>@btgk.</w:t>
            </w:r>
            <w:r>
              <w:rPr>
                <w:rFonts w:ascii="Times New Roman" w:hAnsi="Times New Roman" w:cs="Times New Roman"/>
                <w:sz w:val="24"/>
                <w:szCs w:val="24"/>
                <w:lang w:val="en-US"/>
              </w:rPr>
              <w:t>by</w:t>
            </w:r>
          </w:p>
        </w:tc>
      </w:tr>
      <w:tr w:rsidR="00555E90" w14:paraId="08E2B4E1" w14:textId="77777777">
        <w:trPr>
          <w:trHeight w:val="982"/>
        </w:trPr>
        <w:tc>
          <w:tcPr>
            <w:tcW w:w="3119" w:type="dxa"/>
            <w:vAlign w:val="center"/>
          </w:tcPr>
          <w:p w14:paraId="7819E566" w14:textId="77777777" w:rsidR="00555E90" w:rsidRDefault="008D6E92">
            <w:pPr>
              <w:pStyle w:val="af7"/>
              <w:tabs>
                <w:tab w:val="left" w:pos="993"/>
              </w:tabs>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Банковские реквизиты</w:t>
            </w:r>
          </w:p>
        </w:tc>
        <w:tc>
          <w:tcPr>
            <w:tcW w:w="6237" w:type="dxa"/>
            <w:vAlign w:val="center"/>
          </w:tcPr>
          <w:p w14:paraId="14827491" w14:textId="77777777" w:rsidR="00555E90" w:rsidRDefault="008D6E92">
            <w:pPr>
              <w:pStyle w:val="af7"/>
              <w:tabs>
                <w:tab w:val="left" w:pos="993"/>
              </w:tabs>
              <w:spacing w:after="0" w:line="240" w:lineRule="auto"/>
              <w:ind w:left="0"/>
              <w:jc w:val="both"/>
              <w:rPr>
                <w:rFonts w:ascii="Times New Roman" w:hAnsi="Times New Roman" w:cs="Times New Roman"/>
                <w:sz w:val="24"/>
                <w:szCs w:val="24"/>
                <w:lang w:val="be-BY"/>
              </w:rPr>
            </w:pPr>
            <w:r>
              <w:rPr>
                <w:rFonts w:ascii="Times New Roman" w:hAnsi="Times New Roman" w:cs="Times New Roman"/>
                <w:sz w:val="24"/>
                <w:szCs w:val="24"/>
                <w:lang w:val="be-BY"/>
              </w:rPr>
              <w:t xml:space="preserve">р/с </w:t>
            </w:r>
            <w:r>
              <w:rPr>
                <w:rFonts w:ascii="Times New Roman" w:hAnsi="Times New Roman" w:cs="Times New Roman"/>
                <w:sz w:val="24"/>
                <w:szCs w:val="24"/>
                <w:lang w:val="en-US"/>
              </w:rPr>
              <w:t>BY</w:t>
            </w:r>
            <w:r>
              <w:rPr>
                <w:rFonts w:ascii="Times New Roman" w:hAnsi="Times New Roman" w:cs="Times New Roman"/>
                <w:sz w:val="24"/>
                <w:szCs w:val="24"/>
                <w:lang w:val="be-BY"/>
              </w:rPr>
              <w:t>84</w:t>
            </w:r>
            <w:r>
              <w:rPr>
                <w:rFonts w:ascii="Times New Roman" w:hAnsi="Times New Roman" w:cs="Times New Roman"/>
                <w:sz w:val="24"/>
                <w:szCs w:val="24"/>
                <w:lang w:val="en-US"/>
              </w:rPr>
              <w:t>BPSB</w:t>
            </w:r>
            <w:r>
              <w:rPr>
                <w:rFonts w:ascii="Times New Roman" w:hAnsi="Times New Roman" w:cs="Times New Roman"/>
                <w:sz w:val="24"/>
                <w:szCs w:val="24"/>
                <w:lang w:val="be-BY"/>
              </w:rPr>
              <w:t>301201127</w:t>
            </w:r>
            <w:r>
              <w:rPr>
                <w:rFonts w:ascii="Times New Roman" w:hAnsi="Times New Roman" w:cs="Times New Roman"/>
                <w:sz w:val="24"/>
                <w:szCs w:val="24"/>
              </w:rPr>
              <w:t>00189330000 в</w:t>
            </w:r>
            <w:r>
              <w:rPr>
                <w:rFonts w:ascii="Times New Roman" w:hAnsi="Times New Roman" w:cs="Times New Roman"/>
                <w:sz w:val="24"/>
                <w:szCs w:val="24"/>
                <w:lang w:val="be-BY"/>
              </w:rPr>
              <w:t xml:space="preserve"> </w:t>
            </w:r>
            <w:r>
              <w:rPr>
                <w:rFonts w:ascii="Times New Roman" w:hAnsi="Times New Roman" w:cs="Times New Roman"/>
                <w:sz w:val="24"/>
                <w:szCs w:val="24"/>
              </w:rPr>
              <w:t xml:space="preserve">ГОПЕРУ               ОАО «Белинвестбанк» </w:t>
            </w:r>
            <w:r>
              <w:rPr>
                <w:rFonts w:ascii="Times New Roman" w:hAnsi="Times New Roman" w:cs="Times New Roman"/>
                <w:sz w:val="24"/>
                <w:szCs w:val="24"/>
                <w:lang w:val="be-BY"/>
              </w:rPr>
              <w:t xml:space="preserve">г. Минск, </w:t>
            </w:r>
            <w:r>
              <w:rPr>
                <w:rFonts w:ascii="Times New Roman" w:hAnsi="Times New Roman" w:cs="Times New Roman"/>
                <w:sz w:val="24"/>
                <w:szCs w:val="24"/>
              </w:rPr>
              <w:t xml:space="preserve">БИК </w:t>
            </w:r>
            <w:r>
              <w:rPr>
                <w:rFonts w:ascii="Times New Roman" w:hAnsi="Times New Roman" w:cs="Times New Roman"/>
                <w:sz w:val="24"/>
                <w:szCs w:val="24"/>
                <w:lang w:val="en-US"/>
              </w:rPr>
              <w:t>BLBBBY</w:t>
            </w:r>
            <w:r>
              <w:rPr>
                <w:rFonts w:ascii="Times New Roman" w:hAnsi="Times New Roman" w:cs="Times New Roman"/>
                <w:sz w:val="24"/>
                <w:szCs w:val="24"/>
              </w:rPr>
              <w:t>2</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be-BY"/>
              </w:rPr>
              <w:t xml:space="preserve"> </w:t>
            </w:r>
          </w:p>
          <w:p w14:paraId="6BBE918D" w14:textId="77777777" w:rsidR="00555E90" w:rsidRDefault="008D6E92">
            <w:pPr>
              <w:pStyle w:val="af7"/>
              <w:tabs>
                <w:tab w:val="left" w:pos="993"/>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УНП</w:t>
            </w:r>
            <w:r>
              <w:rPr>
                <w:rFonts w:ascii="Times New Roman" w:hAnsi="Times New Roman" w:cs="Times New Roman"/>
                <w:sz w:val="24"/>
                <w:szCs w:val="24"/>
                <w:lang w:val="en-US"/>
              </w:rPr>
              <w:t xml:space="preserve"> </w:t>
            </w:r>
            <w:r>
              <w:rPr>
                <w:rFonts w:ascii="Times New Roman" w:hAnsi="Times New Roman" w:cs="Times New Roman"/>
                <w:sz w:val="24"/>
                <w:szCs w:val="24"/>
              </w:rPr>
              <w:t>100363866, ОКПО</w:t>
            </w:r>
            <w:r>
              <w:rPr>
                <w:rFonts w:ascii="Times New Roman" w:hAnsi="Times New Roman" w:cs="Times New Roman"/>
                <w:sz w:val="24"/>
                <w:szCs w:val="24"/>
                <w:lang w:val="en-US"/>
              </w:rPr>
              <w:t xml:space="preserve"> </w:t>
            </w:r>
            <w:r>
              <w:rPr>
                <w:rFonts w:ascii="Times New Roman" w:hAnsi="Times New Roman" w:cs="Times New Roman"/>
                <w:sz w:val="24"/>
                <w:szCs w:val="24"/>
              </w:rPr>
              <w:t>03466809</w:t>
            </w:r>
          </w:p>
        </w:tc>
      </w:tr>
    </w:tbl>
    <w:p w14:paraId="7C41C984" w14:textId="77777777" w:rsidR="00555E90" w:rsidRDefault="00555E90">
      <w:pPr>
        <w:pStyle w:val="af7"/>
        <w:tabs>
          <w:tab w:val="left" w:pos="284"/>
        </w:tabs>
        <w:spacing w:after="0" w:line="240" w:lineRule="auto"/>
        <w:ind w:left="0"/>
        <w:rPr>
          <w:rFonts w:ascii="Times New Roman" w:hAnsi="Times New Roman" w:cs="Times New Roman"/>
          <w:b/>
          <w:sz w:val="28"/>
          <w:szCs w:val="28"/>
        </w:rPr>
      </w:pPr>
    </w:p>
    <w:p w14:paraId="02DCCC7C" w14:textId="77777777" w:rsidR="00555E90" w:rsidRDefault="008D6E92">
      <w:pPr>
        <w:pStyle w:val="af7"/>
        <w:numPr>
          <w:ilvl w:val="0"/>
          <w:numId w:val="1"/>
        </w:numPr>
        <w:tabs>
          <w:tab w:val="left" w:pos="284"/>
        </w:tabs>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СВЕДЕНИЯ О ЗАКАЗЧИКЕ</w:t>
      </w:r>
    </w:p>
    <w:tbl>
      <w:tblPr>
        <w:tblStyle w:val="1"/>
        <w:tblW w:w="9356" w:type="dxa"/>
        <w:tblInd w:w="-5" w:type="dxa"/>
        <w:tblLook w:val="04A0" w:firstRow="1" w:lastRow="0" w:firstColumn="1" w:lastColumn="0" w:noHBand="0" w:noVBand="1"/>
      </w:tblPr>
      <w:tblGrid>
        <w:gridCol w:w="3119"/>
        <w:gridCol w:w="6237"/>
      </w:tblGrid>
      <w:tr w:rsidR="00555E90" w14:paraId="1B9A966B" w14:textId="77777777">
        <w:tc>
          <w:tcPr>
            <w:tcW w:w="3119" w:type="dxa"/>
            <w:tcBorders>
              <w:top w:val="single" w:sz="4" w:space="0" w:color="auto"/>
              <w:left w:val="single" w:sz="4" w:space="0" w:color="auto"/>
              <w:bottom w:val="single" w:sz="4" w:space="0" w:color="auto"/>
              <w:right w:val="single" w:sz="4" w:space="0" w:color="auto"/>
            </w:tcBorders>
            <w:vAlign w:val="center"/>
          </w:tcPr>
          <w:p w14:paraId="6B9D6A84" w14:textId="77777777" w:rsidR="00555E90" w:rsidRDefault="008D6E92">
            <w:pPr>
              <w:tabs>
                <w:tab w:val="left" w:pos="993"/>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Заказчик:</w:t>
            </w:r>
          </w:p>
        </w:tc>
        <w:tc>
          <w:tcPr>
            <w:tcW w:w="6237" w:type="dxa"/>
            <w:tcBorders>
              <w:top w:val="single" w:sz="4" w:space="0" w:color="auto"/>
              <w:left w:val="single" w:sz="4" w:space="0" w:color="auto"/>
              <w:bottom w:val="single" w:sz="4" w:space="0" w:color="auto"/>
              <w:right w:val="single" w:sz="4" w:space="0" w:color="auto"/>
            </w:tcBorders>
            <w:vAlign w:val="center"/>
          </w:tcPr>
          <w:p w14:paraId="110C3003" w14:textId="1BC19040" w:rsidR="00555E90" w:rsidRDefault="008D6E92" w:rsidP="005858DB">
            <w:pPr>
              <w:tabs>
                <w:tab w:val="left" w:pos="993"/>
              </w:tab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ОАО «Новогрудский завод газовой аппаратуры»</w:t>
            </w:r>
            <w:r w:rsidR="00D440BF">
              <w:rPr>
                <w:rFonts w:ascii="Times New Roman" w:eastAsia="Calibri" w:hAnsi="Times New Roman" w:cs="Times New Roman"/>
                <w:b/>
                <w:sz w:val="24"/>
                <w:szCs w:val="24"/>
              </w:rPr>
              <w:t xml:space="preserve"> (лоты №1-3)</w:t>
            </w:r>
            <w:r>
              <w:rPr>
                <w:rFonts w:ascii="Times New Roman" w:eastAsia="Calibri" w:hAnsi="Times New Roman" w:cs="Times New Roman"/>
                <w:b/>
                <w:sz w:val="24"/>
                <w:szCs w:val="24"/>
              </w:rPr>
              <w:t xml:space="preserve"> </w:t>
            </w:r>
          </w:p>
        </w:tc>
      </w:tr>
      <w:tr w:rsidR="00555E90" w14:paraId="04BDD408" w14:textId="77777777">
        <w:tc>
          <w:tcPr>
            <w:tcW w:w="3119" w:type="dxa"/>
            <w:tcBorders>
              <w:top w:val="single" w:sz="4" w:space="0" w:color="auto"/>
              <w:left w:val="single" w:sz="4" w:space="0" w:color="auto"/>
              <w:bottom w:val="single" w:sz="4" w:space="0" w:color="auto"/>
              <w:right w:val="single" w:sz="4" w:space="0" w:color="auto"/>
            </w:tcBorders>
            <w:vAlign w:val="center"/>
          </w:tcPr>
          <w:p w14:paraId="14894A9C" w14:textId="77777777" w:rsidR="00555E90" w:rsidRDefault="008D6E92">
            <w:pPr>
              <w:tabs>
                <w:tab w:val="left" w:pos="993"/>
              </w:tab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Место нахождение:</w:t>
            </w:r>
          </w:p>
        </w:tc>
        <w:tc>
          <w:tcPr>
            <w:tcW w:w="6237" w:type="dxa"/>
            <w:tcBorders>
              <w:top w:val="single" w:sz="4" w:space="0" w:color="auto"/>
              <w:left w:val="single" w:sz="4" w:space="0" w:color="auto"/>
              <w:bottom w:val="single" w:sz="4" w:space="0" w:color="auto"/>
              <w:right w:val="single" w:sz="4" w:space="0" w:color="auto"/>
            </w:tcBorders>
            <w:vAlign w:val="center"/>
          </w:tcPr>
          <w:p w14:paraId="71FFFDF0" w14:textId="25E7AA73" w:rsidR="00555E90" w:rsidRDefault="008D6E92">
            <w:pPr>
              <w:spacing w:after="0" w:line="240" w:lineRule="auto"/>
              <w:rPr>
                <w:rFonts w:ascii="Times New Roman" w:hAnsi="Times New Roman" w:cs="Times New Roman"/>
                <w:sz w:val="24"/>
                <w:szCs w:val="24"/>
              </w:rPr>
            </w:pPr>
            <w:r>
              <w:rPr>
                <w:rFonts w:ascii="Times New Roman" w:hAnsi="Times New Roman" w:cs="Times New Roman"/>
                <w:sz w:val="24"/>
                <w:szCs w:val="24"/>
              </w:rPr>
              <w:t>231400, Беларусь, г.</w:t>
            </w:r>
            <w:r w:rsidR="003D7F60">
              <w:rPr>
                <w:rFonts w:ascii="Times New Roman" w:hAnsi="Times New Roman" w:cs="Times New Roman"/>
                <w:sz w:val="24"/>
                <w:szCs w:val="24"/>
              </w:rPr>
              <w:t xml:space="preserve"> </w:t>
            </w:r>
            <w:r>
              <w:rPr>
                <w:rFonts w:ascii="Times New Roman" w:hAnsi="Times New Roman" w:cs="Times New Roman"/>
                <w:sz w:val="24"/>
                <w:szCs w:val="24"/>
              </w:rPr>
              <w:t>Новогрудок, ул.</w:t>
            </w:r>
            <w:r w:rsidR="003D7F60">
              <w:rPr>
                <w:rFonts w:ascii="Times New Roman" w:hAnsi="Times New Roman" w:cs="Times New Roman"/>
                <w:sz w:val="24"/>
                <w:szCs w:val="24"/>
              </w:rPr>
              <w:t xml:space="preserve"> </w:t>
            </w:r>
            <w:r>
              <w:rPr>
                <w:rFonts w:ascii="Times New Roman" w:hAnsi="Times New Roman" w:cs="Times New Roman"/>
                <w:sz w:val="24"/>
                <w:szCs w:val="24"/>
              </w:rPr>
              <w:t>А.</w:t>
            </w:r>
            <w:r w:rsidR="003D7F60">
              <w:rPr>
                <w:rFonts w:ascii="Times New Roman" w:hAnsi="Times New Roman" w:cs="Times New Roman"/>
                <w:sz w:val="24"/>
                <w:szCs w:val="24"/>
              </w:rPr>
              <w:t xml:space="preserve"> </w:t>
            </w:r>
            <w:r>
              <w:rPr>
                <w:rFonts w:ascii="Times New Roman" w:hAnsi="Times New Roman" w:cs="Times New Roman"/>
                <w:sz w:val="24"/>
                <w:szCs w:val="24"/>
              </w:rPr>
              <w:t xml:space="preserve">Мицкевича, 109-1 </w:t>
            </w:r>
          </w:p>
        </w:tc>
      </w:tr>
      <w:tr w:rsidR="00555E90" w14:paraId="23F9DFE2" w14:textId="77777777">
        <w:tc>
          <w:tcPr>
            <w:tcW w:w="3119" w:type="dxa"/>
            <w:tcBorders>
              <w:top w:val="single" w:sz="4" w:space="0" w:color="auto"/>
              <w:left w:val="single" w:sz="4" w:space="0" w:color="auto"/>
              <w:bottom w:val="single" w:sz="4" w:space="0" w:color="auto"/>
              <w:right w:val="single" w:sz="4" w:space="0" w:color="auto"/>
            </w:tcBorders>
            <w:vAlign w:val="center"/>
          </w:tcPr>
          <w:p w14:paraId="017BE37E" w14:textId="77777777" w:rsidR="00555E90" w:rsidRDefault="008D6E92">
            <w:pPr>
              <w:tabs>
                <w:tab w:val="left" w:pos="993"/>
              </w:tab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Контактные данные:</w:t>
            </w:r>
          </w:p>
        </w:tc>
        <w:tc>
          <w:tcPr>
            <w:tcW w:w="6237" w:type="dxa"/>
            <w:tcBorders>
              <w:top w:val="single" w:sz="4" w:space="0" w:color="auto"/>
              <w:left w:val="single" w:sz="4" w:space="0" w:color="auto"/>
              <w:bottom w:val="single" w:sz="4" w:space="0" w:color="auto"/>
              <w:right w:val="single" w:sz="4" w:space="0" w:color="auto"/>
            </w:tcBorders>
            <w:vAlign w:val="center"/>
          </w:tcPr>
          <w:p w14:paraId="235E217B" w14:textId="7F6BF391" w:rsidR="00555E90" w:rsidRDefault="002663D0">
            <w:pPr>
              <w:tabs>
                <w:tab w:val="left" w:pos="993"/>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Манкевич Максим Леонидович</w:t>
            </w:r>
            <w:r w:rsidR="008D6E92">
              <w:rPr>
                <w:rFonts w:ascii="Times New Roman" w:hAnsi="Times New Roman" w:cs="Times New Roman"/>
                <w:sz w:val="24"/>
                <w:szCs w:val="24"/>
              </w:rPr>
              <w:t>, тел. +375-15-974-</w:t>
            </w:r>
            <w:r>
              <w:rPr>
                <w:rFonts w:ascii="Times New Roman" w:hAnsi="Times New Roman" w:cs="Times New Roman"/>
                <w:sz w:val="24"/>
                <w:szCs w:val="24"/>
              </w:rPr>
              <w:t>37-11</w:t>
            </w:r>
            <w:r w:rsidR="005858DB">
              <w:rPr>
                <w:rFonts w:ascii="Times New Roman" w:hAnsi="Times New Roman" w:cs="Times New Roman"/>
                <w:sz w:val="24"/>
                <w:szCs w:val="24"/>
              </w:rPr>
              <w:t>-лоты №1, 2;</w:t>
            </w:r>
          </w:p>
          <w:p w14:paraId="677CE672" w14:textId="77777777" w:rsidR="005858DB" w:rsidRDefault="005858DB">
            <w:pPr>
              <w:tabs>
                <w:tab w:val="left" w:pos="993"/>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Наумович Сергей Валерьевич, тел. +375 (29) 638-02-24-лот №3;</w:t>
            </w:r>
          </w:p>
          <w:p w14:paraId="08D30F2D" w14:textId="3C58A2A7" w:rsidR="005858DB" w:rsidRDefault="005858DB">
            <w:pPr>
              <w:tabs>
                <w:tab w:val="left" w:pos="993"/>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Голушко Сергей Владимирович тел. +375 (29) 153-63-18-лот №3</w:t>
            </w:r>
          </w:p>
        </w:tc>
      </w:tr>
      <w:tr w:rsidR="00555E90" w14:paraId="5B1504AA" w14:textId="77777777">
        <w:trPr>
          <w:trHeight w:val="845"/>
        </w:trPr>
        <w:tc>
          <w:tcPr>
            <w:tcW w:w="3119" w:type="dxa"/>
            <w:tcBorders>
              <w:top w:val="single" w:sz="4" w:space="0" w:color="auto"/>
              <w:left w:val="single" w:sz="4" w:space="0" w:color="auto"/>
              <w:bottom w:val="single" w:sz="4" w:space="0" w:color="auto"/>
              <w:right w:val="single" w:sz="4" w:space="0" w:color="auto"/>
            </w:tcBorders>
            <w:vAlign w:val="center"/>
          </w:tcPr>
          <w:p w14:paraId="440E985C" w14:textId="77777777" w:rsidR="00555E90" w:rsidRDefault="008D6E92">
            <w:pPr>
              <w:tabs>
                <w:tab w:val="left" w:pos="993"/>
              </w:tab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Банковские реквизиты</w:t>
            </w:r>
          </w:p>
        </w:tc>
        <w:tc>
          <w:tcPr>
            <w:tcW w:w="6237" w:type="dxa"/>
            <w:tcBorders>
              <w:top w:val="single" w:sz="4" w:space="0" w:color="auto"/>
              <w:left w:val="single" w:sz="4" w:space="0" w:color="auto"/>
              <w:bottom w:val="single" w:sz="4" w:space="0" w:color="auto"/>
              <w:right w:val="single" w:sz="4" w:space="0" w:color="auto"/>
            </w:tcBorders>
            <w:vAlign w:val="center"/>
          </w:tcPr>
          <w:p w14:paraId="7EF7ECE7" w14:textId="09804926" w:rsidR="00555E90" w:rsidRDefault="008D6E92">
            <w:pPr>
              <w:pStyle w:val="af7"/>
              <w:tabs>
                <w:tab w:val="left" w:pos="993"/>
              </w:tabs>
              <w:spacing w:after="0" w:line="240" w:lineRule="auto"/>
              <w:ind w:left="42"/>
              <w:jc w:val="both"/>
              <w:rPr>
                <w:rFonts w:ascii="Times New Roman" w:hAnsi="Times New Roman" w:cs="Times New Roman"/>
                <w:sz w:val="24"/>
                <w:szCs w:val="24"/>
              </w:rPr>
            </w:pPr>
            <w:r>
              <w:rPr>
                <w:rFonts w:ascii="Times New Roman" w:hAnsi="Times New Roman" w:cs="Times New Roman"/>
                <w:sz w:val="24"/>
                <w:szCs w:val="24"/>
              </w:rPr>
              <w:t xml:space="preserve">р/с </w:t>
            </w:r>
            <w:r>
              <w:rPr>
                <w:rFonts w:ascii="Times New Roman" w:hAnsi="Times New Roman" w:cs="Times New Roman"/>
                <w:sz w:val="24"/>
                <w:szCs w:val="24"/>
                <w:lang w:val="en-US"/>
              </w:rPr>
              <w:t>BY</w:t>
            </w:r>
            <w:r>
              <w:rPr>
                <w:rFonts w:ascii="Times New Roman" w:hAnsi="Times New Roman" w:cs="Times New Roman"/>
                <w:sz w:val="24"/>
                <w:szCs w:val="24"/>
              </w:rPr>
              <w:t>41</w:t>
            </w:r>
            <w:r>
              <w:rPr>
                <w:rFonts w:ascii="Times New Roman" w:hAnsi="Times New Roman" w:cs="Times New Roman"/>
                <w:sz w:val="24"/>
                <w:szCs w:val="24"/>
                <w:lang w:val="en-US"/>
              </w:rPr>
              <w:t>AKBB</w:t>
            </w:r>
            <w:r>
              <w:rPr>
                <w:rFonts w:ascii="Times New Roman" w:hAnsi="Times New Roman" w:cs="Times New Roman"/>
                <w:sz w:val="24"/>
                <w:szCs w:val="24"/>
              </w:rPr>
              <w:t>30123571524884200000 в ЦБУ № 416 ОАО «АСБ Беларусбанк» г.</w:t>
            </w:r>
            <w:r w:rsidR="003D7F60">
              <w:rPr>
                <w:rFonts w:ascii="Times New Roman" w:hAnsi="Times New Roman" w:cs="Times New Roman"/>
                <w:sz w:val="24"/>
                <w:szCs w:val="24"/>
              </w:rPr>
              <w:t xml:space="preserve"> </w:t>
            </w:r>
            <w:r>
              <w:rPr>
                <w:rFonts w:ascii="Times New Roman" w:hAnsi="Times New Roman" w:cs="Times New Roman"/>
                <w:sz w:val="24"/>
                <w:szCs w:val="24"/>
              </w:rPr>
              <w:t>Новогрудок, ул. А.</w:t>
            </w:r>
            <w:r w:rsidR="003D7F60">
              <w:rPr>
                <w:rFonts w:ascii="Times New Roman" w:hAnsi="Times New Roman" w:cs="Times New Roman"/>
                <w:sz w:val="24"/>
                <w:szCs w:val="24"/>
              </w:rPr>
              <w:t xml:space="preserve"> </w:t>
            </w:r>
            <w:r>
              <w:rPr>
                <w:rFonts w:ascii="Times New Roman" w:hAnsi="Times New Roman" w:cs="Times New Roman"/>
                <w:sz w:val="24"/>
                <w:szCs w:val="24"/>
              </w:rPr>
              <w:t xml:space="preserve">Мицкевича, 22А </w:t>
            </w:r>
            <w:r>
              <w:rPr>
                <w:rFonts w:ascii="Times New Roman" w:hAnsi="Times New Roman" w:cs="Times New Roman"/>
                <w:sz w:val="24"/>
                <w:szCs w:val="24"/>
                <w:lang w:val="en-US"/>
              </w:rPr>
              <w:t>BIC</w:t>
            </w:r>
            <w:r>
              <w:rPr>
                <w:rFonts w:ascii="Times New Roman" w:hAnsi="Times New Roman" w:cs="Times New Roman"/>
                <w:sz w:val="24"/>
                <w:szCs w:val="24"/>
              </w:rPr>
              <w:t xml:space="preserve"> банка </w:t>
            </w:r>
            <w:r>
              <w:rPr>
                <w:rFonts w:ascii="Times New Roman" w:hAnsi="Times New Roman" w:cs="Times New Roman"/>
                <w:sz w:val="24"/>
                <w:szCs w:val="24"/>
                <w:lang w:val="en-US"/>
              </w:rPr>
              <w:t>AKBBBY</w:t>
            </w:r>
            <w:r>
              <w:rPr>
                <w:rFonts w:ascii="Times New Roman" w:hAnsi="Times New Roman" w:cs="Times New Roman"/>
                <w:sz w:val="24"/>
                <w:szCs w:val="24"/>
              </w:rPr>
              <w:t>2</w:t>
            </w:r>
            <w:r>
              <w:rPr>
                <w:rFonts w:ascii="Times New Roman" w:hAnsi="Times New Roman" w:cs="Times New Roman"/>
                <w:sz w:val="24"/>
                <w:szCs w:val="24"/>
                <w:lang w:val="en-US"/>
              </w:rPr>
              <w:t>X</w:t>
            </w:r>
            <w:r>
              <w:rPr>
                <w:rFonts w:ascii="Times New Roman" w:hAnsi="Times New Roman" w:cs="Times New Roman"/>
                <w:sz w:val="24"/>
                <w:szCs w:val="24"/>
              </w:rPr>
              <w:t xml:space="preserve">, </w:t>
            </w:r>
          </w:p>
          <w:p w14:paraId="08485C99" w14:textId="77777777" w:rsidR="00555E90" w:rsidRDefault="008D6E92">
            <w:pPr>
              <w:tabs>
                <w:tab w:val="left" w:pos="9498"/>
              </w:tabs>
              <w:spacing w:after="0" w:line="240" w:lineRule="auto"/>
              <w:ind w:left="34" w:hanging="1"/>
              <w:rPr>
                <w:rFonts w:ascii="Times New Roman" w:eastAsia="Times New Roman" w:hAnsi="Times New Roman" w:cs="Times New Roman"/>
                <w:color w:val="000000" w:themeColor="text1"/>
                <w:spacing w:val="-7"/>
                <w:sz w:val="24"/>
                <w:szCs w:val="24"/>
              </w:rPr>
            </w:pPr>
            <w:r>
              <w:rPr>
                <w:rFonts w:ascii="Times New Roman" w:hAnsi="Times New Roman" w:cs="Times New Roman"/>
                <w:sz w:val="24"/>
                <w:szCs w:val="24"/>
              </w:rPr>
              <w:t>УНП 500235715</w:t>
            </w:r>
          </w:p>
        </w:tc>
      </w:tr>
    </w:tbl>
    <w:p w14:paraId="5060D89B" w14:textId="77777777" w:rsidR="00555E90" w:rsidRDefault="00555E90">
      <w:pPr>
        <w:pStyle w:val="af7"/>
        <w:tabs>
          <w:tab w:val="left" w:pos="284"/>
        </w:tabs>
        <w:spacing w:after="0" w:line="240" w:lineRule="auto"/>
        <w:ind w:left="0"/>
        <w:rPr>
          <w:rFonts w:ascii="Times New Roman" w:hAnsi="Times New Roman" w:cs="Times New Roman"/>
          <w:b/>
          <w:sz w:val="24"/>
          <w:szCs w:val="24"/>
        </w:rPr>
      </w:pPr>
    </w:p>
    <w:p w14:paraId="2E628CE6" w14:textId="77777777" w:rsidR="00555E90" w:rsidRDefault="008D6E92">
      <w:pPr>
        <w:pStyle w:val="af7"/>
        <w:tabs>
          <w:tab w:val="left" w:pos="284"/>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3. ПРЕДМЕТ ЗАКУПКИ И ПРОЧИЕ УСЛОВИЯ</w:t>
      </w:r>
    </w:p>
    <w:p w14:paraId="15C41E30" w14:textId="43A9E149" w:rsidR="00555E90" w:rsidRPr="005858DB" w:rsidRDefault="008D6E92">
      <w:pPr>
        <w:tabs>
          <w:tab w:val="left" w:pos="993"/>
        </w:tabs>
        <w:spacing w:after="0" w:line="240" w:lineRule="auto"/>
        <w:ind w:firstLine="426"/>
        <w:jc w:val="both"/>
        <w:rPr>
          <w:rFonts w:ascii="Times New Roman" w:hAnsi="Times New Roman" w:cs="Times New Roman"/>
          <w:bCs/>
          <w:sz w:val="24"/>
          <w:szCs w:val="24"/>
        </w:rPr>
      </w:pPr>
      <w:r>
        <w:rPr>
          <w:rFonts w:ascii="Times New Roman" w:hAnsi="Times New Roman" w:cs="Times New Roman"/>
          <w:sz w:val="24"/>
          <w:szCs w:val="24"/>
        </w:rPr>
        <w:t>3.1. Наименование предмета закупки:</w:t>
      </w:r>
      <w:r w:rsidR="005858DB">
        <w:rPr>
          <w:rFonts w:ascii="Times New Roman" w:hAnsi="Times New Roman" w:cs="Times New Roman"/>
          <w:sz w:val="24"/>
          <w:szCs w:val="24"/>
        </w:rPr>
        <w:t xml:space="preserve"> </w:t>
      </w:r>
      <w:r w:rsidR="005858DB" w:rsidRPr="005858DB">
        <w:rPr>
          <w:rFonts w:ascii="Times New Roman" w:hAnsi="Times New Roman" w:cs="Times New Roman"/>
          <w:bCs/>
          <w:sz w:val="24"/>
          <w:szCs w:val="24"/>
        </w:rPr>
        <w:t>электроэрозионн</w:t>
      </w:r>
      <w:r w:rsidR="005858DB">
        <w:rPr>
          <w:rFonts w:ascii="Times New Roman" w:hAnsi="Times New Roman" w:cs="Times New Roman"/>
          <w:bCs/>
          <w:sz w:val="24"/>
          <w:szCs w:val="24"/>
        </w:rPr>
        <w:t>ый</w:t>
      </w:r>
      <w:r w:rsidR="005858DB" w:rsidRPr="005858DB">
        <w:rPr>
          <w:rFonts w:ascii="Times New Roman" w:hAnsi="Times New Roman" w:cs="Times New Roman"/>
          <w:bCs/>
          <w:sz w:val="24"/>
          <w:szCs w:val="24"/>
        </w:rPr>
        <w:t xml:space="preserve"> копировально-прошивно</w:t>
      </w:r>
      <w:r w:rsidR="005858DB">
        <w:rPr>
          <w:rFonts w:ascii="Times New Roman" w:hAnsi="Times New Roman" w:cs="Times New Roman"/>
          <w:bCs/>
          <w:sz w:val="24"/>
          <w:szCs w:val="24"/>
        </w:rPr>
        <w:t>й</w:t>
      </w:r>
      <w:r w:rsidR="005858DB" w:rsidRPr="005858DB">
        <w:rPr>
          <w:rFonts w:ascii="Times New Roman" w:hAnsi="Times New Roman" w:cs="Times New Roman"/>
          <w:b/>
          <w:sz w:val="32"/>
          <w:szCs w:val="28"/>
        </w:rPr>
        <w:t xml:space="preserve"> </w:t>
      </w:r>
      <w:r w:rsidR="005858DB" w:rsidRPr="005858DB">
        <w:rPr>
          <w:rFonts w:ascii="Times New Roman" w:hAnsi="Times New Roman" w:cs="Times New Roman"/>
          <w:bCs/>
          <w:sz w:val="24"/>
          <w:szCs w:val="24"/>
        </w:rPr>
        <w:t>стан</w:t>
      </w:r>
      <w:r w:rsidR="005858DB">
        <w:rPr>
          <w:rFonts w:ascii="Times New Roman" w:hAnsi="Times New Roman" w:cs="Times New Roman"/>
          <w:bCs/>
          <w:sz w:val="24"/>
          <w:szCs w:val="24"/>
        </w:rPr>
        <w:t>о</w:t>
      </w:r>
      <w:r w:rsidR="005858DB" w:rsidRPr="005858DB">
        <w:rPr>
          <w:rFonts w:ascii="Times New Roman" w:hAnsi="Times New Roman" w:cs="Times New Roman"/>
          <w:bCs/>
          <w:sz w:val="24"/>
          <w:szCs w:val="24"/>
        </w:rPr>
        <w:t>к с числовым программным управлением</w:t>
      </w:r>
      <w:r w:rsidR="005858DB">
        <w:rPr>
          <w:rFonts w:ascii="Times New Roman" w:hAnsi="Times New Roman" w:cs="Times New Roman"/>
          <w:bCs/>
          <w:sz w:val="24"/>
          <w:szCs w:val="24"/>
        </w:rPr>
        <w:t>, фрезерный 3х-осевой вертикальный станок с ЧПУ, воздушный винтовой компрессор.</w:t>
      </w:r>
    </w:p>
    <w:p w14:paraId="1FC6C79E" w14:textId="77777777" w:rsidR="00555E90" w:rsidRDefault="008D6E92">
      <w:pPr>
        <w:tabs>
          <w:tab w:val="left" w:pos="993"/>
        </w:tabs>
        <w:spacing w:after="0" w:line="240" w:lineRule="auto"/>
        <w:ind w:firstLine="426"/>
        <w:jc w:val="both"/>
        <w:rPr>
          <w:rFonts w:ascii="Times New Roman" w:hAnsi="Times New Roman" w:cs="Times New Roman"/>
          <w:b/>
          <w:sz w:val="24"/>
          <w:szCs w:val="24"/>
        </w:rPr>
      </w:pPr>
      <w:r>
        <w:rPr>
          <w:rFonts w:ascii="Times New Roman" w:hAnsi="Times New Roman" w:cs="Times New Roman"/>
          <w:sz w:val="24"/>
          <w:szCs w:val="24"/>
        </w:rPr>
        <w:t xml:space="preserve">3.2. </w:t>
      </w:r>
      <w:r>
        <w:rPr>
          <w:rFonts w:ascii="Times New Roman" w:hAnsi="Times New Roman" w:cs="Times New Roman"/>
          <w:b/>
          <w:sz w:val="24"/>
          <w:szCs w:val="24"/>
          <w:u w:val="single"/>
        </w:rPr>
        <w:t>Участникам допускается предоставлять предложение в полном объеме лота, в случае предоставления предложения не по всему объему лота, предложение будет отклонено.</w:t>
      </w:r>
    </w:p>
    <w:p w14:paraId="27E4CA5F" w14:textId="77777777" w:rsidR="00555E90" w:rsidRDefault="008D6E92">
      <w:pPr>
        <w:tabs>
          <w:tab w:val="left" w:pos="99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3.3. Наименование подлежащих закупке товаров с описанием потребительских, технических и экономических показателей (характеристик):</w:t>
      </w:r>
    </w:p>
    <w:tbl>
      <w:tblPr>
        <w:tblStyle w:val="af0"/>
        <w:tblpPr w:leftFromText="180" w:rightFromText="180" w:vertAnchor="text" w:horzAnchor="page" w:tblpX="1230" w:tblpY="113"/>
        <w:tblOverlap w:val="never"/>
        <w:tblW w:w="10316" w:type="dxa"/>
        <w:tblLayout w:type="fixed"/>
        <w:tblLook w:val="04A0" w:firstRow="1" w:lastRow="0" w:firstColumn="1" w:lastColumn="0" w:noHBand="0" w:noVBand="1"/>
      </w:tblPr>
      <w:tblGrid>
        <w:gridCol w:w="777"/>
        <w:gridCol w:w="2676"/>
        <w:gridCol w:w="2138"/>
        <w:gridCol w:w="1076"/>
        <w:gridCol w:w="1719"/>
        <w:gridCol w:w="1930"/>
      </w:tblGrid>
      <w:tr w:rsidR="00555E90" w14:paraId="578D52DA" w14:textId="77777777">
        <w:trPr>
          <w:trHeight w:val="1253"/>
        </w:trPr>
        <w:tc>
          <w:tcPr>
            <w:tcW w:w="777" w:type="dxa"/>
            <w:vAlign w:val="center"/>
          </w:tcPr>
          <w:p w14:paraId="0F346D6A" w14:textId="77777777" w:rsidR="00555E90" w:rsidRDefault="008D6E92">
            <w:pPr>
              <w:tabs>
                <w:tab w:val="left" w:pos="508"/>
              </w:tabs>
              <w:spacing w:after="0" w:line="240" w:lineRule="auto"/>
              <w:jc w:val="center"/>
              <w:rPr>
                <w:rFonts w:ascii="Times New Roman" w:hAnsi="Times New Roman" w:cs="Times New Roman"/>
                <w:b/>
                <w:sz w:val="24"/>
                <w:szCs w:val="24"/>
              </w:rPr>
            </w:pPr>
            <w:bookmarkStart w:id="3" w:name="_Hlk189577747"/>
            <w:r>
              <w:rPr>
                <w:rFonts w:ascii="Times New Roman" w:hAnsi="Times New Roman" w:cs="Times New Roman"/>
                <w:b/>
                <w:sz w:val="24"/>
                <w:szCs w:val="24"/>
              </w:rPr>
              <w:t>№ лота</w:t>
            </w:r>
          </w:p>
        </w:tc>
        <w:tc>
          <w:tcPr>
            <w:tcW w:w="2676" w:type="dxa"/>
            <w:vAlign w:val="center"/>
          </w:tcPr>
          <w:p w14:paraId="6956393F" w14:textId="77777777" w:rsidR="00555E90" w:rsidRDefault="008D6E92">
            <w:pPr>
              <w:tabs>
                <w:tab w:val="left" w:pos="50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подлежащих закупке товаров </w:t>
            </w:r>
          </w:p>
          <w:p w14:paraId="2BDF1981" w14:textId="77777777" w:rsidR="00555E90" w:rsidRDefault="008D6E92">
            <w:pPr>
              <w:tabs>
                <w:tab w:val="left" w:pos="50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(или аналог)</w:t>
            </w:r>
          </w:p>
        </w:tc>
        <w:tc>
          <w:tcPr>
            <w:tcW w:w="2138" w:type="dxa"/>
            <w:vAlign w:val="center"/>
          </w:tcPr>
          <w:p w14:paraId="28E227C1" w14:textId="77777777" w:rsidR="00555E90" w:rsidRDefault="008D6E92">
            <w:pPr>
              <w:tabs>
                <w:tab w:val="left" w:pos="50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Технические параметры товаров (описание), требования к товарам</w:t>
            </w:r>
          </w:p>
        </w:tc>
        <w:tc>
          <w:tcPr>
            <w:tcW w:w="1076" w:type="dxa"/>
            <w:vAlign w:val="center"/>
          </w:tcPr>
          <w:p w14:paraId="071BF24E" w14:textId="77777777" w:rsidR="00555E90" w:rsidRDefault="008D6E92">
            <w:pPr>
              <w:tabs>
                <w:tab w:val="left" w:pos="50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w:t>
            </w:r>
          </w:p>
          <w:p w14:paraId="562B4FFC" w14:textId="77777777" w:rsidR="00555E90" w:rsidRDefault="008D6E92">
            <w:pPr>
              <w:tabs>
                <w:tab w:val="left" w:pos="50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(объём)</w:t>
            </w:r>
          </w:p>
          <w:p w14:paraId="56A8527C" w14:textId="77777777" w:rsidR="00555E90" w:rsidRDefault="008D6E92">
            <w:pPr>
              <w:tabs>
                <w:tab w:val="left" w:pos="50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товаров,</w:t>
            </w:r>
          </w:p>
          <w:p w14:paraId="12713405" w14:textId="77777777" w:rsidR="00555E90" w:rsidRDefault="008D6E92">
            <w:pPr>
              <w:tabs>
                <w:tab w:val="left" w:pos="50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w:t>
            </w:r>
          </w:p>
        </w:tc>
        <w:tc>
          <w:tcPr>
            <w:tcW w:w="1719" w:type="dxa"/>
            <w:vAlign w:val="center"/>
          </w:tcPr>
          <w:p w14:paraId="1BE5568C" w14:textId="77777777" w:rsidR="00555E90" w:rsidRDefault="008D6E92">
            <w:pPr>
              <w:tabs>
                <w:tab w:val="left" w:pos="50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Ориентиро-вочная стоимость </w:t>
            </w:r>
            <w:r>
              <w:rPr>
                <w:rFonts w:ascii="Times New Roman" w:hAnsi="Times New Roman" w:cs="Times New Roman"/>
                <w:b/>
                <w:bCs/>
                <w:sz w:val="24"/>
                <w:szCs w:val="24"/>
              </w:rPr>
              <w:t>без НДС</w:t>
            </w:r>
            <w:r>
              <w:rPr>
                <w:rFonts w:ascii="Times New Roman" w:hAnsi="Times New Roman" w:cs="Times New Roman"/>
                <w:sz w:val="24"/>
                <w:szCs w:val="24"/>
              </w:rPr>
              <w:t>, бел.руб.</w:t>
            </w:r>
          </w:p>
        </w:tc>
        <w:tc>
          <w:tcPr>
            <w:tcW w:w="1930" w:type="dxa"/>
            <w:vAlign w:val="center"/>
          </w:tcPr>
          <w:p w14:paraId="4835EB36" w14:textId="77777777" w:rsidR="00555E90" w:rsidRDefault="008D6E92">
            <w:pPr>
              <w:tabs>
                <w:tab w:val="left" w:pos="50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Ориентиро-вочная стоимость </w:t>
            </w:r>
            <w:r>
              <w:rPr>
                <w:rFonts w:ascii="Times New Roman" w:hAnsi="Times New Roman" w:cs="Times New Roman"/>
                <w:b/>
                <w:bCs/>
                <w:sz w:val="24"/>
                <w:szCs w:val="24"/>
              </w:rPr>
              <w:t>с НДС 20%</w:t>
            </w:r>
            <w:r>
              <w:rPr>
                <w:rFonts w:ascii="Times New Roman" w:hAnsi="Times New Roman" w:cs="Times New Roman"/>
                <w:sz w:val="24"/>
                <w:szCs w:val="24"/>
              </w:rPr>
              <w:t>, бел.руб.</w:t>
            </w:r>
          </w:p>
        </w:tc>
      </w:tr>
      <w:tr w:rsidR="00555E90" w14:paraId="1D09FDC3" w14:textId="77777777" w:rsidTr="007A0692">
        <w:trPr>
          <w:trHeight w:val="558"/>
        </w:trPr>
        <w:tc>
          <w:tcPr>
            <w:tcW w:w="777" w:type="dxa"/>
            <w:vAlign w:val="center"/>
          </w:tcPr>
          <w:p w14:paraId="63B06609" w14:textId="77777777" w:rsidR="00555E90" w:rsidRDefault="008D6E92">
            <w:pPr>
              <w:tabs>
                <w:tab w:val="left" w:pos="50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2676" w:type="dxa"/>
            <w:vAlign w:val="center"/>
          </w:tcPr>
          <w:p w14:paraId="515A35C5" w14:textId="77777777" w:rsidR="00555E90" w:rsidRDefault="005858DB" w:rsidP="005858DB">
            <w:pPr>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rPr>
              <w:t>Э</w:t>
            </w:r>
            <w:r w:rsidRPr="005858DB">
              <w:rPr>
                <w:rFonts w:ascii="Times New Roman" w:hAnsi="Times New Roman" w:cs="Times New Roman"/>
                <w:bCs/>
                <w:sz w:val="24"/>
                <w:szCs w:val="24"/>
              </w:rPr>
              <w:t>лектроэрозионн</w:t>
            </w:r>
            <w:r>
              <w:rPr>
                <w:rFonts w:ascii="Times New Roman" w:hAnsi="Times New Roman" w:cs="Times New Roman"/>
                <w:bCs/>
                <w:sz w:val="24"/>
                <w:szCs w:val="24"/>
              </w:rPr>
              <w:t>ый</w:t>
            </w:r>
            <w:r w:rsidRPr="005858DB">
              <w:rPr>
                <w:rFonts w:ascii="Times New Roman" w:hAnsi="Times New Roman" w:cs="Times New Roman"/>
                <w:bCs/>
                <w:sz w:val="24"/>
                <w:szCs w:val="24"/>
              </w:rPr>
              <w:t xml:space="preserve"> копировально-прошивно</w:t>
            </w:r>
            <w:r>
              <w:rPr>
                <w:rFonts w:ascii="Times New Roman" w:hAnsi="Times New Roman" w:cs="Times New Roman"/>
                <w:bCs/>
                <w:sz w:val="24"/>
                <w:szCs w:val="24"/>
              </w:rPr>
              <w:t>й</w:t>
            </w:r>
            <w:r w:rsidRPr="005858DB">
              <w:rPr>
                <w:rFonts w:ascii="Times New Roman" w:hAnsi="Times New Roman" w:cs="Times New Roman"/>
                <w:b/>
                <w:sz w:val="32"/>
                <w:szCs w:val="28"/>
              </w:rPr>
              <w:t xml:space="preserve"> </w:t>
            </w:r>
            <w:r w:rsidRPr="005858DB">
              <w:rPr>
                <w:rFonts w:ascii="Times New Roman" w:hAnsi="Times New Roman" w:cs="Times New Roman"/>
                <w:bCs/>
                <w:sz w:val="24"/>
                <w:szCs w:val="24"/>
              </w:rPr>
              <w:t>стан</w:t>
            </w:r>
            <w:r>
              <w:rPr>
                <w:rFonts w:ascii="Times New Roman" w:hAnsi="Times New Roman" w:cs="Times New Roman"/>
                <w:bCs/>
                <w:sz w:val="24"/>
                <w:szCs w:val="24"/>
              </w:rPr>
              <w:t>о</w:t>
            </w:r>
            <w:r w:rsidRPr="005858DB">
              <w:rPr>
                <w:rFonts w:ascii="Times New Roman" w:hAnsi="Times New Roman" w:cs="Times New Roman"/>
                <w:bCs/>
                <w:sz w:val="24"/>
                <w:szCs w:val="24"/>
              </w:rPr>
              <w:t>к с числовым программным управлением</w:t>
            </w:r>
          </w:p>
          <w:p w14:paraId="0147563E" w14:textId="260D1940" w:rsidR="007247D3" w:rsidRPr="007247D3" w:rsidRDefault="007A0692" w:rsidP="007A0692">
            <w:pPr>
              <w:pStyle w:val="ConsNormal"/>
              <w:ind w:firstLine="0"/>
              <w:jc w:val="center"/>
              <w:rPr>
                <w:rFonts w:ascii="Times New Roman" w:hAnsi="Times New Roman"/>
                <w:sz w:val="24"/>
                <w:szCs w:val="24"/>
              </w:rPr>
            </w:pPr>
            <w:r w:rsidRPr="007A0692">
              <w:rPr>
                <w:rFonts w:ascii="Times New Roman" w:hAnsi="Times New Roman" w:cs="Times New Roman"/>
                <w:bCs/>
                <w:i/>
                <w:iCs/>
                <w:sz w:val="24"/>
                <w:szCs w:val="24"/>
              </w:rPr>
              <w:t>с</w:t>
            </w:r>
            <w:r>
              <w:rPr>
                <w:rFonts w:ascii="Times New Roman" w:hAnsi="Times New Roman" w:cs="Times New Roman"/>
                <w:bCs/>
                <w:sz w:val="24"/>
                <w:szCs w:val="24"/>
              </w:rPr>
              <w:t xml:space="preserve"> </w:t>
            </w:r>
            <w:r w:rsidR="007247D3" w:rsidRPr="003D60FB">
              <w:rPr>
                <w:rFonts w:ascii="Times New Roman" w:hAnsi="Times New Roman" w:cs="Times New Roman"/>
                <w:i/>
                <w:iCs/>
                <w:sz w:val="24"/>
                <w:szCs w:val="24"/>
              </w:rPr>
              <w:t>транспортировк</w:t>
            </w:r>
            <w:r>
              <w:rPr>
                <w:rFonts w:ascii="Times New Roman" w:hAnsi="Times New Roman" w:cs="Times New Roman"/>
                <w:i/>
                <w:iCs/>
                <w:sz w:val="24"/>
                <w:szCs w:val="24"/>
              </w:rPr>
              <w:t>ой</w:t>
            </w:r>
            <w:r w:rsidR="007247D3" w:rsidRPr="003D60FB">
              <w:rPr>
                <w:rFonts w:ascii="Times New Roman" w:hAnsi="Times New Roman" w:cs="Times New Roman"/>
                <w:i/>
                <w:iCs/>
                <w:sz w:val="24"/>
                <w:szCs w:val="24"/>
              </w:rPr>
              <w:t xml:space="preserve"> до заказчика, шеф-монтаж</w:t>
            </w:r>
            <w:r>
              <w:rPr>
                <w:rFonts w:ascii="Times New Roman" w:hAnsi="Times New Roman" w:cs="Times New Roman"/>
                <w:i/>
                <w:iCs/>
                <w:sz w:val="24"/>
                <w:szCs w:val="24"/>
              </w:rPr>
              <w:t>ом</w:t>
            </w:r>
            <w:r w:rsidR="007247D3" w:rsidRPr="003D60FB">
              <w:rPr>
                <w:rFonts w:ascii="Times New Roman" w:hAnsi="Times New Roman" w:cs="Times New Roman"/>
                <w:i/>
                <w:iCs/>
                <w:sz w:val="24"/>
                <w:szCs w:val="24"/>
              </w:rPr>
              <w:t xml:space="preserve"> и пусконаладочны</w:t>
            </w:r>
            <w:r>
              <w:rPr>
                <w:rFonts w:ascii="Times New Roman" w:hAnsi="Times New Roman" w:cs="Times New Roman"/>
                <w:i/>
                <w:iCs/>
                <w:sz w:val="24"/>
                <w:szCs w:val="24"/>
              </w:rPr>
              <w:t>ми</w:t>
            </w:r>
            <w:r w:rsidR="007247D3" w:rsidRPr="003D60FB">
              <w:rPr>
                <w:rFonts w:ascii="Times New Roman" w:hAnsi="Times New Roman" w:cs="Times New Roman"/>
                <w:i/>
                <w:iCs/>
                <w:sz w:val="24"/>
                <w:szCs w:val="24"/>
              </w:rPr>
              <w:t xml:space="preserve"> работ</w:t>
            </w:r>
            <w:r>
              <w:rPr>
                <w:rFonts w:ascii="Times New Roman" w:hAnsi="Times New Roman" w:cs="Times New Roman"/>
                <w:i/>
                <w:iCs/>
                <w:sz w:val="24"/>
                <w:szCs w:val="24"/>
              </w:rPr>
              <w:t>ами</w:t>
            </w:r>
            <w:r w:rsidR="007247D3" w:rsidRPr="003D60FB">
              <w:rPr>
                <w:rFonts w:ascii="Times New Roman" w:hAnsi="Times New Roman" w:cs="Times New Roman"/>
                <w:i/>
                <w:iCs/>
                <w:sz w:val="24"/>
                <w:szCs w:val="24"/>
              </w:rPr>
              <w:t xml:space="preserve"> с изготовлением </w:t>
            </w:r>
            <w:r w:rsidR="007247D3" w:rsidRPr="003D60FB">
              <w:rPr>
                <w:rFonts w:ascii="Times New Roman" w:hAnsi="Times New Roman" w:cs="Times New Roman"/>
                <w:i/>
                <w:iCs/>
                <w:sz w:val="24"/>
                <w:szCs w:val="24"/>
              </w:rPr>
              <w:lastRenderedPageBreak/>
              <w:t>тестовой детали и базовым обучением</w:t>
            </w:r>
            <w:r w:rsidR="007247D3" w:rsidRPr="007247D3">
              <w:rPr>
                <w:rFonts w:ascii="Times New Roman" w:hAnsi="Times New Roman" w:cs="Times New Roman"/>
                <w:i/>
                <w:iCs/>
                <w:sz w:val="24"/>
                <w:szCs w:val="24"/>
              </w:rPr>
              <w:t>)</w:t>
            </w:r>
          </w:p>
        </w:tc>
        <w:tc>
          <w:tcPr>
            <w:tcW w:w="2138" w:type="dxa"/>
            <w:vAlign w:val="center"/>
          </w:tcPr>
          <w:p w14:paraId="7F01CCA1" w14:textId="24980EF1" w:rsidR="00704918" w:rsidRDefault="008D6E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согласно Приложени</w:t>
            </w:r>
            <w:r w:rsidR="005858DB">
              <w:rPr>
                <w:rFonts w:ascii="Times New Roman" w:hAnsi="Times New Roman" w:cs="Times New Roman"/>
                <w:sz w:val="24"/>
                <w:szCs w:val="24"/>
              </w:rPr>
              <w:t>ю</w:t>
            </w:r>
            <w:r>
              <w:rPr>
                <w:rFonts w:ascii="Times New Roman" w:hAnsi="Times New Roman" w:cs="Times New Roman"/>
                <w:sz w:val="24"/>
                <w:szCs w:val="24"/>
              </w:rPr>
              <w:t xml:space="preserve"> </w:t>
            </w:r>
          </w:p>
          <w:p w14:paraId="28C43C60" w14:textId="635F5B6E" w:rsidR="00555E90" w:rsidRDefault="008D6E92">
            <w:pPr>
              <w:spacing w:after="0" w:line="240" w:lineRule="auto"/>
              <w:jc w:val="center"/>
            </w:pPr>
            <w:r>
              <w:rPr>
                <w:rFonts w:ascii="Times New Roman" w:hAnsi="Times New Roman" w:cs="Times New Roman"/>
                <w:sz w:val="24"/>
                <w:szCs w:val="24"/>
              </w:rPr>
              <w:t>№1</w:t>
            </w:r>
          </w:p>
        </w:tc>
        <w:tc>
          <w:tcPr>
            <w:tcW w:w="1076" w:type="dxa"/>
            <w:vAlign w:val="center"/>
          </w:tcPr>
          <w:p w14:paraId="0B4CFD08" w14:textId="77777777" w:rsidR="00555E90" w:rsidRDefault="008D6E92">
            <w:pPr>
              <w:pStyle w:val="af7"/>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1719" w:type="dxa"/>
            <w:vAlign w:val="center"/>
          </w:tcPr>
          <w:p w14:paraId="2393C5D5" w14:textId="527D4E29" w:rsidR="00555E90" w:rsidRDefault="007D69AC">
            <w:pPr>
              <w:tabs>
                <w:tab w:val="left" w:pos="508"/>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633 560,78</w:t>
            </w:r>
            <w:r w:rsidR="008D6E92">
              <w:rPr>
                <w:rFonts w:ascii="Times New Roman" w:hAnsi="Times New Roman" w:cs="Times New Roman"/>
                <w:sz w:val="24"/>
                <w:szCs w:val="24"/>
                <w:lang w:val="en-US"/>
              </w:rPr>
              <w:t>*</w:t>
            </w:r>
          </w:p>
        </w:tc>
        <w:tc>
          <w:tcPr>
            <w:tcW w:w="1930" w:type="dxa"/>
            <w:vAlign w:val="center"/>
          </w:tcPr>
          <w:p w14:paraId="771934C2" w14:textId="78027942" w:rsidR="00555E90" w:rsidRDefault="007D69AC">
            <w:pPr>
              <w:tabs>
                <w:tab w:val="left" w:pos="508"/>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760 272,94</w:t>
            </w:r>
            <w:r w:rsidR="008D6E92">
              <w:rPr>
                <w:rFonts w:ascii="Times New Roman" w:hAnsi="Times New Roman" w:cs="Times New Roman"/>
                <w:sz w:val="24"/>
                <w:szCs w:val="24"/>
                <w:lang w:val="en-US"/>
              </w:rPr>
              <w:t>**</w:t>
            </w:r>
          </w:p>
        </w:tc>
      </w:tr>
      <w:tr w:rsidR="007D69AC" w14:paraId="4444F06A" w14:textId="77777777">
        <w:trPr>
          <w:trHeight w:val="702"/>
        </w:trPr>
        <w:tc>
          <w:tcPr>
            <w:tcW w:w="777" w:type="dxa"/>
            <w:vAlign w:val="center"/>
          </w:tcPr>
          <w:p w14:paraId="0A36517C" w14:textId="3E441D14" w:rsidR="007D69AC" w:rsidRDefault="007D69AC">
            <w:pPr>
              <w:tabs>
                <w:tab w:val="left" w:pos="50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2676" w:type="dxa"/>
            <w:vAlign w:val="center"/>
          </w:tcPr>
          <w:p w14:paraId="6D47FF3D" w14:textId="77777777" w:rsidR="007D69AC" w:rsidRDefault="007D69AC" w:rsidP="005858D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Фрезерный 3х-осевой вертикальный станок с ЧПУ</w:t>
            </w:r>
          </w:p>
          <w:p w14:paraId="60E0A87C" w14:textId="00F1AAC2" w:rsidR="007247D3" w:rsidRDefault="007A0692" w:rsidP="007247D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с</w:t>
            </w:r>
            <w:r w:rsidR="007247D3" w:rsidRPr="00F57555">
              <w:rPr>
                <w:rFonts w:ascii="Times New Roman" w:hAnsi="Times New Roman" w:cs="Times New Roman"/>
                <w:i/>
              </w:rPr>
              <w:t xml:space="preserve"> </w:t>
            </w:r>
            <w:r w:rsidR="007247D3" w:rsidRPr="003D60FB">
              <w:rPr>
                <w:rFonts w:ascii="Times New Roman" w:hAnsi="Times New Roman" w:cs="Times New Roman"/>
                <w:i/>
                <w:iCs/>
                <w:sz w:val="24"/>
                <w:szCs w:val="24"/>
              </w:rPr>
              <w:t>обучение</w:t>
            </w:r>
            <w:r>
              <w:rPr>
                <w:rFonts w:ascii="Times New Roman" w:hAnsi="Times New Roman" w:cs="Times New Roman"/>
                <w:i/>
                <w:iCs/>
                <w:sz w:val="24"/>
                <w:szCs w:val="24"/>
              </w:rPr>
              <w:t>м</w:t>
            </w:r>
            <w:r w:rsidR="007247D3" w:rsidRPr="003D60FB">
              <w:rPr>
                <w:rFonts w:ascii="Times New Roman" w:hAnsi="Times New Roman" w:cs="Times New Roman"/>
                <w:i/>
                <w:iCs/>
                <w:sz w:val="24"/>
                <w:szCs w:val="24"/>
              </w:rPr>
              <w:t xml:space="preserve"> специалистов </w:t>
            </w:r>
            <w:r w:rsidR="00AA493D">
              <w:rPr>
                <w:rFonts w:ascii="Times New Roman" w:hAnsi="Times New Roman" w:cs="Times New Roman"/>
                <w:i/>
                <w:iCs/>
                <w:sz w:val="24"/>
                <w:szCs w:val="24"/>
              </w:rPr>
              <w:t>заказчика</w:t>
            </w:r>
            <w:r>
              <w:rPr>
                <w:rFonts w:ascii="Times New Roman" w:hAnsi="Times New Roman" w:cs="Times New Roman"/>
                <w:i/>
                <w:iCs/>
                <w:sz w:val="24"/>
                <w:szCs w:val="24"/>
              </w:rPr>
              <w:t>,</w:t>
            </w:r>
            <w:r w:rsidR="007247D3" w:rsidRPr="003D60FB">
              <w:rPr>
                <w:rFonts w:ascii="Times New Roman" w:hAnsi="Times New Roman" w:cs="Times New Roman"/>
                <w:i/>
                <w:iCs/>
                <w:sz w:val="24"/>
                <w:szCs w:val="24"/>
              </w:rPr>
              <w:t xml:space="preserve"> монтаж</w:t>
            </w:r>
            <w:r>
              <w:rPr>
                <w:rFonts w:ascii="Times New Roman" w:hAnsi="Times New Roman" w:cs="Times New Roman"/>
                <w:i/>
                <w:iCs/>
                <w:sz w:val="24"/>
                <w:szCs w:val="24"/>
              </w:rPr>
              <w:t>ом</w:t>
            </w:r>
            <w:r w:rsidR="007247D3" w:rsidRPr="003D60FB">
              <w:rPr>
                <w:rFonts w:ascii="Times New Roman" w:hAnsi="Times New Roman" w:cs="Times New Roman"/>
                <w:i/>
                <w:iCs/>
                <w:sz w:val="24"/>
                <w:szCs w:val="24"/>
              </w:rPr>
              <w:t>, пуско-наладочны</w:t>
            </w:r>
            <w:r>
              <w:rPr>
                <w:rFonts w:ascii="Times New Roman" w:hAnsi="Times New Roman" w:cs="Times New Roman"/>
                <w:i/>
                <w:iCs/>
                <w:sz w:val="24"/>
                <w:szCs w:val="24"/>
              </w:rPr>
              <w:t>ми</w:t>
            </w:r>
            <w:r w:rsidR="007247D3" w:rsidRPr="003D60FB">
              <w:rPr>
                <w:rFonts w:ascii="Times New Roman" w:hAnsi="Times New Roman" w:cs="Times New Roman"/>
                <w:i/>
                <w:iCs/>
                <w:sz w:val="24"/>
                <w:szCs w:val="24"/>
              </w:rPr>
              <w:t xml:space="preserve"> работ</w:t>
            </w:r>
            <w:r>
              <w:rPr>
                <w:rFonts w:ascii="Times New Roman" w:hAnsi="Times New Roman" w:cs="Times New Roman"/>
                <w:i/>
                <w:iCs/>
                <w:sz w:val="24"/>
                <w:szCs w:val="24"/>
              </w:rPr>
              <w:t>ами</w:t>
            </w:r>
            <w:r w:rsidR="007247D3" w:rsidRPr="003D60FB">
              <w:rPr>
                <w:rFonts w:ascii="Times New Roman" w:hAnsi="Times New Roman" w:cs="Times New Roman"/>
                <w:i/>
                <w:iCs/>
                <w:sz w:val="24"/>
                <w:szCs w:val="24"/>
              </w:rPr>
              <w:t xml:space="preserve"> и ввод</w:t>
            </w:r>
            <w:r>
              <w:rPr>
                <w:rFonts w:ascii="Times New Roman" w:hAnsi="Times New Roman" w:cs="Times New Roman"/>
                <w:i/>
                <w:iCs/>
                <w:sz w:val="24"/>
                <w:szCs w:val="24"/>
              </w:rPr>
              <w:t>ом</w:t>
            </w:r>
            <w:r w:rsidR="007247D3" w:rsidRPr="003D60FB">
              <w:rPr>
                <w:rFonts w:ascii="Times New Roman" w:hAnsi="Times New Roman" w:cs="Times New Roman"/>
                <w:i/>
                <w:iCs/>
                <w:sz w:val="24"/>
                <w:szCs w:val="24"/>
              </w:rPr>
              <w:t xml:space="preserve"> оборудования в эксплуатацию</w:t>
            </w:r>
            <w:r w:rsidR="007247D3" w:rsidRPr="00102430">
              <w:rPr>
                <w:rFonts w:ascii="Times New Roman" w:hAnsi="Times New Roman" w:cs="Times New Roman"/>
                <w:sz w:val="28"/>
                <w:szCs w:val="28"/>
              </w:rPr>
              <w:t xml:space="preserve"> </w:t>
            </w:r>
            <w:r w:rsidR="007247D3" w:rsidRPr="007247D3">
              <w:rPr>
                <w:rFonts w:ascii="Times New Roman" w:hAnsi="Times New Roman" w:cs="Times New Roman"/>
                <w:i/>
                <w:iCs/>
                <w:sz w:val="24"/>
                <w:szCs w:val="24"/>
              </w:rPr>
              <w:t xml:space="preserve">у </w:t>
            </w:r>
            <w:r w:rsidR="007247D3">
              <w:rPr>
                <w:rFonts w:ascii="Times New Roman" w:hAnsi="Times New Roman" w:cs="Times New Roman"/>
                <w:i/>
                <w:iCs/>
                <w:sz w:val="24"/>
                <w:szCs w:val="24"/>
              </w:rPr>
              <w:t>заказчика</w:t>
            </w:r>
            <w:r w:rsidR="007247D3" w:rsidRPr="007247D3">
              <w:rPr>
                <w:rFonts w:ascii="Times New Roman" w:hAnsi="Times New Roman" w:cs="Times New Roman"/>
                <w:i/>
                <w:iCs/>
                <w:sz w:val="24"/>
                <w:szCs w:val="24"/>
              </w:rPr>
              <w:t xml:space="preserve"> с проверкой тех</w:t>
            </w:r>
            <w:r w:rsidR="007247D3">
              <w:rPr>
                <w:rFonts w:ascii="Times New Roman" w:hAnsi="Times New Roman" w:cs="Times New Roman"/>
                <w:i/>
                <w:iCs/>
                <w:sz w:val="24"/>
                <w:szCs w:val="24"/>
              </w:rPr>
              <w:t>нической</w:t>
            </w:r>
            <w:r w:rsidR="007247D3" w:rsidRPr="007247D3">
              <w:rPr>
                <w:rFonts w:ascii="Times New Roman" w:hAnsi="Times New Roman" w:cs="Times New Roman"/>
                <w:i/>
                <w:iCs/>
                <w:sz w:val="24"/>
                <w:szCs w:val="24"/>
              </w:rPr>
              <w:t xml:space="preserve"> точности оборудования у </w:t>
            </w:r>
            <w:r w:rsidR="007247D3">
              <w:rPr>
                <w:rFonts w:ascii="Times New Roman" w:hAnsi="Times New Roman" w:cs="Times New Roman"/>
                <w:i/>
                <w:iCs/>
                <w:sz w:val="24"/>
                <w:szCs w:val="24"/>
              </w:rPr>
              <w:t>заказчика</w:t>
            </w:r>
            <w:r w:rsidR="007247D3" w:rsidRPr="007247D3">
              <w:rPr>
                <w:rFonts w:ascii="Times New Roman" w:hAnsi="Times New Roman" w:cs="Times New Roman"/>
                <w:i/>
                <w:iCs/>
                <w:sz w:val="24"/>
                <w:szCs w:val="24"/>
              </w:rPr>
              <w:t>)</w:t>
            </w:r>
          </w:p>
        </w:tc>
        <w:tc>
          <w:tcPr>
            <w:tcW w:w="2138" w:type="dxa"/>
            <w:vAlign w:val="center"/>
          </w:tcPr>
          <w:p w14:paraId="2BB8A769" w14:textId="77777777" w:rsidR="007D69AC" w:rsidRDefault="007D69AC" w:rsidP="007D69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согласно Приложению </w:t>
            </w:r>
          </w:p>
          <w:p w14:paraId="25AC7DDB" w14:textId="43AF465A" w:rsidR="007D69AC" w:rsidRDefault="007D69AC" w:rsidP="007D69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76" w:type="dxa"/>
            <w:vAlign w:val="center"/>
          </w:tcPr>
          <w:p w14:paraId="6565081B" w14:textId="358FFAC5" w:rsidR="007D69AC" w:rsidRDefault="007D69AC">
            <w:pPr>
              <w:pStyle w:val="af7"/>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1719" w:type="dxa"/>
            <w:vAlign w:val="center"/>
          </w:tcPr>
          <w:p w14:paraId="6FF4F3EF" w14:textId="31CCBF5A" w:rsidR="007D69AC" w:rsidRDefault="007D69AC">
            <w:pPr>
              <w:tabs>
                <w:tab w:val="left" w:pos="50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647 948,85</w:t>
            </w:r>
            <w:r>
              <w:rPr>
                <w:rFonts w:ascii="Times New Roman" w:hAnsi="Times New Roman" w:cs="Times New Roman"/>
                <w:sz w:val="24"/>
                <w:szCs w:val="24"/>
                <w:lang w:val="en-US"/>
              </w:rPr>
              <w:t>*</w:t>
            </w:r>
          </w:p>
        </w:tc>
        <w:tc>
          <w:tcPr>
            <w:tcW w:w="1930" w:type="dxa"/>
            <w:vAlign w:val="center"/>
          </w:tcPr>
          <w:p w14:paraId="233F08E5" w14:textId="0DC9132C" w:rsidR="007D69AC" w:rsidRDefault="007D69AC">
            <w:pPr>
              <w:tabs>
                <w:tab w:val="left" w:pos="50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777 538,62</w:t>
            </w:r>
            <w:r>
              <w:rPr>
                <w:rFonts w:ascii="Times New Roman" w:hAnsi="Times New Roman" w:cs="Times New Roman"/>
                <w:sz w:val="24"/>
                <w:szCs w:val="24"/>
                <w:lang w:val="en-US"/>
              </w:rPr>
              <w:t>**</w:t>
            </w:r>
          </w:p>
        </w:tc>
      </w:tr>
      <w:tr w:rsidR="007D69AC" w14:paraId="127D445C" w14:textId="77777777">
        <w:trPr>
          <w:trHeight w:val="702"/>
        </w:trPr>
        <w:tc>
          <w:tcPr>
            <w:tcW w:w="777" w:type="dxa"/>
            <w:vAlign w:val="center"/>
          </w:tcPr>
          <w:p w14:paraId="08DF9083" w14:textId="6AB4480C" w:rsidR="007D69AC" w:rsidRDefault="007D69AC">
            <w:pPr>
              <w:tabs>
                <w:tab w:val="left" w:pos="50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2676" w:type="dxa"/>
            <w:vAlign w:val="center"/>
          </w:tcPr>
          <w:p w14:paraId="03B7AD63" w14:textId="7FD8E405" w:rsidR="007D69AC" w:rsidRDefault="007D69AC" w:rsidP="005858D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Воздушный винтовой компрессор</w:t>
            </w:r>
          </w:p>
        </w:tc>
        <w:tc>
          <w:tcPr>
            <w:tcW w:w="2138" w:type="dxa"/>
            <w:vAlign w:val="center"/>
          </w:tcPr>
          <w:p w14:paraId="4B8EB500" w14:textId="77777777" w:rsidR="007D69AC" w:rsidRDefault="007D69AC" w:rsidP="007D69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согласно Приложению </w:t>
            </w:r>
          </w:p>
          <w:p w14:paraId="3883607E" w14:textId="3B2D185B" w:rsidR="007D69AC" w:rsidRDefault="007D69AC" w:rsidP="007D69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76" w:type="dxa"/>
            <w:vAlign w:val="center"/>
          </w:tcPr>
          <w:p w14:paraId="23199E16" w14:textId="4C0C2A68" w:rsidR="007D69AC" w:rsidRDefault="007D69AC">
            <w:pPr>
              <w:pStyle w:val="af7"/>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1719" w:type="dxa"/>
            <w:vAlign w:val="center"/>
          </w:tcPr>
          <w:p w14:paraId="28D28371" w14:textId="4115680F" w:rsidR="007D69AC" w:rsidRDefault="007D69AC">
            <w:pPr>
              <w:tabs>
                <w:tab w:val="left" w:pos="50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142 250,00</w:t>
            </w:r>
            <w:r w:rsidR="0046338B">
              <w:rPr>
                <w:rFonts w:ascii="Times New Roman" w:hAnsi="Times New Roman" w:cs="Times New Roman"/>
                <w:sz w:val="24"/>
                <w:szCs w:val="24"/>
                <w:lang w:val="en-US"/>
              </w:rPr>
              <w:t>*</w:t>
            </w:r>
          </w:p>
        </w:tc>
        <w:tc>
          <w:tcPr>
            <w:tcW w:w="1930" w:type="dxa"/>
            <w:vAlign w:val="center"/>
          </w:tcPr>
          <w:p w14:paraId="2F094A89" w14:textId="73712D4C" w:rsidR="007D69AC" w:rsidRDefault="007D69AC">
            <w:pPr>
              <w:tabs>
                <w:tab w:val="left" w:pos="50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170 700,00</w:t>
            </w:r>
            <w:r w:rsidR="0046338B">
              <w:rPr>
                <w:rFonts w:ascii="Times New Roman" w:hAnsi="Times New Roman" w:cs="Times New Roman"/>
                <w:sz w:val="24"/>
                <w:szCs w:val="24"/>
                <w:lang w:val="en-US"/>
              </w:rPr>
              <w:t>**</w:t>
            </w:r>
          </w:p>
        </w:tc>
      </w:tr>
      <w:bookmarkEnd w:id="3"/>
    </w:tbl>
    <w:p w14:paraId="2358E6B3" w14:textId="77777777" w:rsidR="00555E90" w:rsidRDefault="00555E90">
      <w:pPr>
        <w:tabs>
          <w:tab w:val="left" w:pos="993"/>
        </w:tabs>
        <w:spacing w:after="0" w:line="240" w:lineRule="auto"/>
        <w:ind w:firstLine="426"/>
        <w:jc w:val="both"/>
        <w:rPr>
          <w:rFonts w:ascii="Times New Roman" w:hAnsi="Times New Roman" w:cs="Times New Roman"/>
          <w:sz w:val="10"/>
          <w:szCs w:val="10"/>
        </w:rPr>
      </w:pPr>
    </w:p>
    <w:p w14:paraId="24973819" w14:textId="77777777" w:rsidR="00555E90" w:rsidRDefault="008D6E92">
      <w:pPr>
        <w:tabs>
          <w:tab w:val="left" w:pos="993"/>
        </w:tabs>
        <w:spacing w:after="0" w:line="240" w:lineRule="auto"/>
        <w:jc w:val="both"/>
        <w:rPr>
          <w:rFonts w:ascii="Times New Roman" w:hAnsi="Times New Roman" w:cs="Times New Roman"/>
          <w:sz w:val="10"/>
          <w:szCs w:val="10"/>
        </w:rPr>
      </w:pPr>
      <w:r>
        <w:rPr>
          <w:rFonts w:ascii="Times New Roman" w:hAnsi="Times New Roman" w:cs="Times New Roman"/>
          <w:sz w:val="10"/>
          <w:szCs w:val="10"/>
        </w:rPr>
        <w:t xml:space="preserve">         </w:t>
      </w:r>
    </w:p>
    <w:p w14:paraId="584FCD1B" w14:textId="0B21F8FD" w:rsidR="00555E90" w:rsidRDefault="008D6E92">
      <w:pPr>
        <w:tabs>
          <w:tab w:val="left" w:pos="99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3.4. Ориентировочная стоимость закупки составляет: </w:t>
      </w:r>
      <w:r w:rsidR="00704918">
        <w:rPr>
          <w:rFonts w:ascii="Times New Roman" w:hAnsi="Times New Roman" w:cs="Times New Roman"/>
          <w:sz w:val="24"/>
          <w:szCs w:val="24"/>
        </w:rPr>
        <w:t>1 </w:t>
      </w:r>
      <w:r w:rsidR="007D69AC">
        <w:rPr>
          <w:rFonts w:ascii="Times New Roman" w:hAnsi="Times New Roman" w:cs="Times New Roman"/>
          <w:sz w:val="24"/>
          <w:szCs w:val="24"/>
        </w:rPr>
        <w:t>423</w:t>
      </w:r>
      <w:r w:rsidR="00704918">
        <w:rPr>
          <w:rFonts w:ascii="Times New Roman" w:hAnsi="Times New Roman" w:cs="Times New Roman"/>
          <w:sz w:val="24"/>
          <w:szCs w:val="24"/>
        </w:rPr>
        <w:t> </w:t>
      </w:r>
      <w:r w:rsidR="007D69AC">
        <w:rPr>
          <w:rFonts w:ascii="Times New Roman" w:hAnsi="Times New Roman" w:cs="Times New Roman"/>
          <w:sz w:val="24"/>
          <w:szCs w:val="24"/>
        </w:rPr>
        <w:t>759</w:t>
      </w:r>
      <w:r w:rsidR="00704918">
        <w:rPr>
          <w:rFonts w:ascii="Times New Roman" w:hAnsi="Times New Roman" w:cs="Times New Roman"/>
          <w:sz w:val="24"/>
          <w:szCs w:val="24"/>
        </w:rPr>
        <w:t>,</w:t>
      </w:r>
      <w:r w:rsidR="007D69AC">
        <w:rPr>
          <w:rFonts w:ascii="Times New Roman" w:hAnsi="Times New Roman" w:cs="Times New Roman"/>
          <w:sz w:val="24"/>
          <w:szCs w:val="24"/>
        </w:rPr>
        <w:t>63</w:t>
      </w:r>
      <w:r>
        <w:rPr>
          <w:rFonts w:ascii="Times New Roman" w:hAnsi="Times New Roman" w:cs="Times New Roman"/>
          <w:sz w:val="24"/>
          <w:szCs w:val="24"/>
        </w:rPr>
        <w:t xml:space="preserve"> белорусских рублей без НДС (</w:t>
      </w:r>
      <w:r w:rsidR="00704918">
        <w:rPr>
          <w:rFonts w:ascii="Times New Roman" w:hAnsi="Times New Roman" w:cs="Times New Roman"/>
          <w:sz w:val="24"/>
          <w:szCs w:val="24"/>
        </w:rPr>
        <w:t>1 </w:t>
      </w:r>
      <w:r w:rsidR="007D69AC">
        <w:rPr>
          <w:rFonts w:ascii="Times New Roman" w:hAnsi="Times New Roman" w:cs="Times New Roman"/>
          <w:sz w:val="24"/>
          <w:szCs w:val="24"/>
        </w:rPr>
        <w:t>708</w:t>
      </w:r>
      <w:r w:rsidR="00704918">
        <w:rPr>
          <w:rFonts w:ascii="Times New Roman" w:hAnsi="Times New Roman" w:cs="Times New Roman"/>
          <w:sz w:val="24"/>
          <w:szCs w:val="24"/>
        </w:rPr>
        <w:t> </w:t>
      </w:r>
      <w:r w:rsidR="007D69AC">
        <w:rPr>
          <w:rFonts w:ascii="Times New Roman" w:hAnsi="Times New Roman" w:cs="Times New Roman"/>
          <w:sz w:val="24"/>
          <w:szCs w:val="24"/>
        </w:rPr>
        <w:t>511</w:t>
      </w:r>
      <w:r w:rsidR="00704918">
        <w:rPr>
          <w:rFonts w:ascii="Times New Roman" w:hAnsi="Times New Roman" w:cs="Times New Roman"/>
          <w:sz w:val="24"/>
          <w:szCs w:val="24"/>
        </w:rPr>
        <w:t>,</w:t>
      </w:r>
      <w:r w:rsidR="007D69AC">
        <w:rPr>
          <w:rFonts w:ascii="Times New Roman" w:hAnsi="Times New Roman" w:cs="Times New Roman"/>
          <w:sz w:val="24"/>
          <w:szCs w:val="24"/>
        </w:rPr>
        <w:t>56</w:t>
      </w:r>
      <w:r>
        <w:rPr>
          <w:rFonts w:ascii="Times New Roman" w:hAnsi="Times New Roman" w:cs="Times New Roman"/>
          <w:sz w:val="24"/>
          <w:szCs w:val="24"/>
        </w:rPr>
        <w:t xml:space="preserve"> белорусских рублей с НДС 20%).</w:t>
      </w:r>
    </w:p>
    <w:p w14:paraId="087C5D3A" w14:textId="77777777" w:rsidR="00555E90" w:rsidRDefault="008D6E92">
      <w:pPr>
        <w:tabs>
          <w:tab w:val="left" w:pos="993"/>
        </w:tabs>
        <w:spacing w:after="0" w:line="240" w:lineRule="auto"/>
        <w:ind w:firstLine="426"/>
        <w:jc w:val="both"/>
        <w:rPr>
          <w:rFonts w:ascii="Times New Roman" w:hAnsi="Times New Roman" w:cs="Times New Roman"/>
          <w:b/>
          <w:color w:val="FF0000"/>
          <w:sz w:val="24"/>
          <w:szCs w:val="24"/>
        </w:rPr>
      </w:pPr>
      <w:r>
        <w:rPr>
          <w:rFonts w:ascii="Times New Roman" w:hAnsi="Times New Roman" w:cs="Times New Roman"/>
          <w:b/>
          <w:color w:val="FF0000"/>
          <w:sz w:val="24"/>
          <w:szCs w:val="24"/>
        </w:rPr>
        <w:t>Предложения, превышающие ориентировочную стоимость по лоту на дату вскрытия, отклоняются и после вскрытия конвертов не подлежат дальнейшему рассмотрению.</w:t>
      </w:r>
    </w:p>
    <w:p w14:paraId="26113A70" w14:textId="77777777" w:rsidR="00555E90" w:rsidRDefault="008D6E92">
      <w:pPr>
        <w:tabs>
          <w:tab w:val="left" w:pos="993"/>
        </w:tabs>
        <w:spacing w:after="0" w:line="240" w:lineRule="auto"/>
        <w:ind w:firstLine="426"/>
        <w:jc w:val="both"/>
        <w:rPr>
          <w:rFonts w:ascii="Times New Roman" w:hAnsi="Times New Roman" w:cs="Times New Roman"/>
          <w:bCs/>
          <w:i/>
          <w:iCs/>
          <w:color w:val="000000" w:themeColor="text1"/>
          <w:sz w:val="24"/>
          <w:szCs w:val="24"/>
        </w:rPr>
      </w:pPr>
      <w:r w:rsidRPr="008D6E92">
        <w:rPr>
          <w:rFonts w:ascii="Times New Roman" w:hAnsi="Times New Roman" w:cs="Times New Roman"/>
          <w:bCs/>
          <w:i/>
          <w:iCs/>
          <w:color w:val="000000" w:themeColor="text1"/>
          <w:sz w:val="24"/>
          <w:szCs w:val="24"/>
        </w:rPr>
        <w:t>*</w:t>
      </w:r>
      <w:r>
        <w:rPr>
          <w:rFonts w:ascii="Times New Roman" w:hAnsi="Times New Roman" w:cs="Times New Roman"/>
          <w:bCs/>
          <w:i/>
          <w:iCs/>
          <w:color w:val="000000" w:themeColor="text1"/>
          <w:sz w:val="24"/>
          <w:szCs w:val="24"/>
        </w:rPr>
        <w:t>Ориентировочная стоимость для участников нерезидентов Республики Беларусь;</w:t>
      </w:r>
    </w:p>
    <w:p w14:paraId="7DFB8F49" w14:textId="77777777" w:rsidR="00555E90" w:rsidRDefault="008D6E92">
      <w:pPr>
        <w:tabs>
          <w:tab w:val="left" w:pos="993"/>
        </w:tabs>
        <w:spacing w:after="0" w:line="240" w:lineRule="auto"/>
        <w:ind w:firstLine="426"/>
        <w:jc w:val="both"/>
        <w:rPr>
          <w:rFonts w:ascii="Times New Roman" w:hAnsi="Times New Roman" w:cs="Times New Roman"/>
          <w:bCs/>
          <w:i/>
          <w:iCs/>
          <w:color w:val="000000" w:themeColor="text1"/>
          <w:sz w:val="24"/>
          <w:szCs w:val="24"/>
        </w:rPr>
      </w:pPr>
      <w:r>
        <w:rPr>
          <w:rFonts w:ascii="Times New Roman" w:hAnsi="Times New Roman" w:cs="Times New Roman"/>
          <w:bCs/>
          <w:i/>
          <w:iCs/>
          <w:color w:val="000000" w:themeColor="text1"/>
          <w:sz w:val="24"/>
          <w:szCs w:val="24"/>
        </w:rPr>
        <w:t>** Ориентировочная стоимость для участников резидентов Республики Беларусь, в том числе участников, освобожденных от уплаты НДС.</w:t>
      </w:r>
    </w:p>
    <w:p w14:paraId="36B4D0FE" w14:textId="77777777" w:rsidR="00555E90" w:rsidRDefault="00555E90">
      <w:pPr>
        <w:tabs>
          <w:tab w:val="left" w:pos="993"/>
        </w:tabs>
        <w:spacing w:after="0" w:line="240" w:lineRule="auto"/>
        <w:ind w:firstLine="426"/>
        <w:jc w:val="both"/>
        <w:rPr>
          <w:rFonts w:ascii="Times New Roman" w:hAnsi="Times New Roman" w:cs="Times New Roman"/>
          <w:b/>
          <w:color w:val="FF0000"/>
          <w:sz w:val="24"/>
          <w:szCs w:val="24"/>
        </w:rPr>
      </w:pPr>
    </w:p>
    <w:p w14:paraId="51C26249" w14:textId="77777777" w:rsidR="00555E90" w:rsidRDefault="008D6E92">
      <w:pPr>
        <w:tabs>
          <w:tab w:val="left" w:pos="993"/>
        </w:tabs>
        <w:spacing w:after="0" w:line="240" w:lineRule="auto"/>
        <w:ind w:firstLine="426"/>
        <w:jc w:val="both"/>
        <w:rPr>
          <w:rFonts w:ascii="Times New Roman" w:hAnsi="Times New Roman" w:cs="Times New Roman"/>
          <w:b/>
          <w:sz w:val="10"/>
          <w:szCs w:val="10"/>
        </w:rPr>
      </w:pPr>
      <w:r>
        <w:rPr>
          <w:rFonts w:ascii="Times New Roman" w:hAnsi="Times New Roman" w:cs="Times New Roman"/>
          <w:bCs/>
          <w:sz w:val="24"/>
          <w:szCs w:val="24"/>
        </w:rPr>
        <w:t>Для сопоставления стоимости предложений нерезидентов Республики Беларусь в иностранной валюте с ориентировочной стоимостью закупки производится пересчет в белорусские рубли по курсу Национального банка Республики Беларусь на дату вскрытия конвертов с предложениями.</w:t>
      </w:r>
    </w:p>
    <w:p w14:paraId="29416556" w14:textId="036AE49E" w:rsidR="00555E90" w:rsidRDefault="008D6E92">
      <w:pPr>
        <w:tabs>
          <w:tab w:val="left" w:pos="99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3.5. </w:t>
      </w:r>
      <w:r>
        <w:rPr>
          <w:rFonts w:ascii="Times New Roman" w:hAnsi="Times New Roman" w:cs="Times New Roman"/>
          <w:b/>
          <w:sz w:val="24"/>
          <w:szCs w:val="24"/>
        </w:rPr>
        <w:t>Порядок и место поставки товара</w:t>
      </w:r>
      <w:r>
        <w:rPr>
          <w:rFonts w:ascii="Times New Roman" w:hAnsi="Times New Roman" w:cs="Times New Roman"/>
          <w:sz w:val="24"/>
          <w:szCs w:val="24"/>
        </w:rPr>
        <w:t xml:space="preserve">: поставка товара осуществляется транспортом и за счет Поставщика </w:t>
      </w:r>
      <w:r w:rsidR="00115968" w:rsidRPr="00115968">
        <w:rPr>
          <w:rFonts w:ascii="Times New Roman" w:hAnsi="Times New Roman" w:cs="Times New Roman"/>
          <w:sz w:val="24"/>
          <w:szCs w:val="24"/>
        </w:rPr>
        <w:t>(</w:t>
      </w:r>
      <w:r w:rsidR="00115968">
        <w:rPr>
          <w:rFonts w:ascii="Times New Roman" w:hAnsi="Times New Roman" w:cs="Times New Roman"/>
          <w:sz w:val="24"/>
          <w:szCs w:val="24"/>
        </w:rPr>
        <w:t xml:space="preserve">Республика Беларусь, г. Новогрудок, ул. Мицкевича, 109) </w:t>
      </w:r>
      <w:r>
        <w:rPr>
          <w:rFonts w:ascii="Times New Roman" w:hAnsi="Times New Roman" w:cs="Times New Roman"/>
          <w:sz w:val="24"/>
          <w:szCs w:val="24"/>
          <w:lang w:val="en-US"/>
        </w:rPr>
        <w:t>D</w:t>
      </w:r>
      <w:r w:rsidR="00694083">
        <w:rPr>
          <w:rFonts w:ascii="Times New Roman" w:hAnsi="Times New Roman" w:cs="Times New Roman"/>
          <w:sz w:val="24"/>
          <w:szCs w:val="24"/>
          <w:lang w:val="en-US"/>
        </w:rPr>
        <w:t>DP</w:t>
      </w:r>
      <w:r>
        <w:rPr>
          <w:rFonts w:ascii="Times New Roman" w:hAnsi="Times New Roman" w:cs="Times New Roman"/>
          <w:sz w:val="24"/>
          <w:szCs w:val="24"/>
        </w:rPr>
        <w:t xml:space="preserve"> </w:t>
      </w:r>
      <w:r w:rsidR="00115968">
        <w:rPr>
          <w:rFonts w:ascii="Times New Roman" w:hAnsi="Times New Roman" w:cs="Times New Roman"/>
          <w:sz w:val="24"/>
          <w:szCs w:val="24"/>
        </w:rPr>
        <w:t xml:space="preserve">по месту нахождения </w:t>
      </w:r>
      <w:r w:rsidR="00A24A13">
        <w:rPr>
          <w:rFonts w:ascii="Times New Roman" w:hAnsi="Times New Roman" w:cs="Times New Roman"/>
          <w:sz w:val="24"/>
          <w:szCs w:val="24"/>
        </w:rPr>
        <w:t xml:space="preserve">заказчика </w:t>
      </w:r>
      <w:r w:rsidR="00115968">
        <w:rPr>
          <w:rFonts w:ascii="Times New Roman" w:hAnsi="Times New Roman" w:cs="Times New Roman"/>
          <w:sz w:val="24"/>
          <w:szCs w:val="24"/>
        </w:rPr>
        <w:t xml:space="preserve">согласно </w:t>
      </w:r>
      <w:r>
        <w:rPr>
          <w:rFonts w:ascii="Times New Roman" w:hAnsi="Times New Roman" w:cs="Times New Roman"/>
          <w:sz w:val="24"/>
          <w:szCs w:val="24"/>
        </w:rPr>
        <w:t>(Инкотермс-2020)</w:t>
      </w:r>
      <w:r w:rsidR="00A24A13">
        <w:rPr>
          <w:rFonts w:ascii="Times New Roman" w:hAnsi="Times New Roman" w:cs="Times New Roman"/>
          <w:sz w:val="24"/>
          <w:szCs w:val="24"/>
        </w:rPr>
        <w:t>.</w:t>
      </w:r>
      <w:r w:rsidR="00115968">
        <w:rPr>
          <w:rFonts w:ascii="Times New Roman" w:hAnsi="Times New Roman" w:cs="Times New Roman"/>
          <w:sz w:val="24"/>
          <w:szCs w:val="24"/>
        </w:rPr>
        <w:t xml:space="preserve"> </w:t>
      </w:r>
    </w:p>
    <w:p w14:paraId="793CA1EA" w14:textId="77777777" w:rsidR="00115968" w:rsidRDefault="008D6E92">
      <w:pPr>
        <w:tabs>
          <w:tab w:val="left" w:pos="99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3.6. </w:t>
      </w:r>
      <w:r>
        <w:rPr>
          <w:rFonts w:ascii="Times New Roman" w:hAnsi="Times New Roman" w:cs="Times New Roman"/>
          <w:b/>
          <w:sz w:val="24"/>
          <w:szCs w:val="24"/>
        </w:rPr>
        <w:t>Срок поставки</w:t>
      </w:r>
      <w:r>
        <w:rPr>
          <w:rFonts w:ascii="Times New Roman" w:hAnsi="Times New Roman" w:cs="Times New Roman"/>
          <w:sz w:val="24"/>
          <w:szCs w:val="24"/>
        </w:rPr>
        <w:t>:</w:t>
      </w:r>
    </w:p>
    <w:p w14:paraId="6F9923FD" w14:textId="18F474CE" w:rsidR="00115968" w:rsidRDefault="00115968">
      <w:pPr>
        <w:tabs>
          <w:tab w:val="left" w:pos="993"/>
        </w:tabs>
        <w:spacing w:after="0" w:line="240" w:lineRule="auto"/>
        <w:ind w:firstLine="426"/>
        <w:jc w:val="both"/>
        <w:rPr>
          <w:rFonts w:ascii="Times New Roman" w:hAnsi="Times New Roman" w:cs="Times New Roman"/>
          <w:sz w:val="24"/>
          <w:szCs w:val="24"/>
          <w:u w:val="single"/>
        </w:rPr>
      </w:pPr>
      <w:r w:rsidRPr="00115968">
        <w:rPr>
          <w:rFonts w:ascii="Times New Roman" w:hAnsi="Times New Roman" w:cs="Times New Roman"/>
          <w:b/>
          <w:bCs/>
          <w:sz w:val="24"/>
          <w:szCs w:val="24"/>
        </w:rPr>
        <w:t>-по лоту №1</w:t>
      </w:r>
      <w:r>
        <w:rPr>
          <w:rFonts w:ascii="Times New Roman" w:hAnsi="Times New Roman" w:cs="Times New Roman"/>
          <w:sz w:val="24"/>
          <w:szCs w:val="24"/>
        </w:rPr>
        <w:t xml:space="preserve"> </w:t>
      </w:r>
      <w:bookmarkStart w:id="4" w:name="_Hlk224204895"/>
      <w:r>
        <w:rPr>
          <w:rFonts w:ascii="Times New Roman" w:hAnsi="Times New Roman" w:cs="Times New Roman"/>
          <w:sz w:val="24"/>
          <w:szCs w:val="24"/>
        </w:rPr>
        <w:t xml:space="preserve">не более 5 месяцев с момента внесения авансового платежа или с момента заключения договора. </w:t>
      </w:r>
      <w:r w:rsidRPr="00115968">
        <w:rPr>
          <w:rFonts w:ascii="Times New Roman" w:hAnsi="Times New Roman" w:cs="Times New Roman"/>
          <w:sz w:val="24"/>
          <w:szCs w:val="24"/>
          <w:u w:val="single"/>
        </w:rPr>
        <w:t>Предложения со сроком поставки товара более 5 месяцев отклоняются и после вскрытия конвертов не подлежат дальнейшему рассмотрению</w:t>
      </w:r>
      <w:r>
        <w:rPr>
          <w:rFonts w:ascii="Times New Roman" w:hAnsi="Times New Roman" w:cs="Times New Roman"/>
          <w:sz w:val="24"/>
          <w:szCs w:val="24"/>
          <w:u w:val="single"/>
        </w:rPr>
        <w:t>;</w:t>
      </w:r>
    </w:p>
    <w:bookmarkEnd w:id="4"/>
    <w:p w14:paraId="1E9D50DF" w14:textId="5F4C9B73" w:rsidR="00115968" w:rsidRDefault="00115968" w:rsidP="00115968">
      <w:pPr>
        <w:tabs>
          <w:tab w:val="left" w:pos="993"/>
        </w:tabs>
        <w:spacing w:after="0" w:line="240" w:lineRule="auto"/>
        <w:ind w:firstLine="426"/>
        <w:jc w:val="both"/>
        <w:rPr>
          <w:rFonts w:ascii="Times New Roman" w:hAnsi="Times New Roman" w:cs="Times New Roman"/>
          <w:sz w:val="24"/>
          <w:szCs w:val="24"/>
          <w:u w:val="single"/>
        </w:rPr>
      </w:pPr>
      <w:r w:rsidRPr="00115968">
        <w:rPr>
          <w:rFonts w:ascii="Times New Roman" w:hAnsi="Times New Roman" w:cs="Times New Roman"/>
          <w:b/>
          <w:bCs/>
          <w:sz w:val="24"/>
          <w:szCs w:val="24"/>
        </w:rPr>
        <w:t>-по лоту №2</w:t>
      </w:r>
      <w:r w:rsidRPr="00115968">
        <w:rPr>
          <w:rFonts w:ascii="Times New Roman" w:hAnsi="Times New Roman" w:cs="Times New Roman"/>
          <w:sz w:val="24"/>
          <w:szCs w:val="24"/>
        </w:rPr>
        <w:t xml:space="preserve"> </w:t>
      </w:r>
      <w:bookmarkStart w:id="5" w:name="_Hlk224204935"/>
      <w:r>
        <w:rPr>
          <w:rFonts w:ascii="Times New Roman" w:hAnsi="Times New Roman" w:cs="Times New Roman"/>
          <w:sz w:val="24"/>
          <w:szCs w:val="24"/>
        </w:rPr>
        <w:t xml:space="preserve">не более 6 месяцев с момента внесения авансового платежа или с момента заключения договора. </w:t>
      </w:r>
      <w:r w:rsidRPr="00115968">
        <w:rPr>
          <w:rFonts w:ascii="Times New Roman" w:hAnsi="Times New Roman" w:cs="Times New Roman"/>
          <w:sz w:val="24"/>
          <w:szCs w:val="24"/>
          <w:u w:val="single"/>
        </w:rPr>
        <w:t xml:space="preserve">Предложения со сроком поставки товара более </w:t>
      </w:r>
      <w:r w:rsidR="00A24A13">
        <w:rPr>
          <w:rFonts w:ascii="Times New Roman" w:hAnsi="Times New Roman" w:cs="Times New Roman"/>
          <w:sz w:val="24"/>
          <w:szCs w:val="24"/>
          <w:u w:val="single"/>
        </w:rPr>
        <w:t>6</w:t>
      </w:r>
      <w:r w:rsidRPr="00115968">
        <w:rPr>
          <w:rFonts w:ascii="Times New Roman" w:hAnsi="Times New Roman" w:cs="Times New Roman"/>
          <w:sz w:val="24"/>
          <w:szCs w:val="24"/>
          <w:u w:val="single"/>
        </w:rPr>
        <w:t xml:space="preserve"> месяцев отклоняются и после вскрытия конвертов не подлежат дальнейшему рассмотрению</w:t>
      </w:r>
      <w:bookmarkEnd w:id="5"/>
      <w:r w:rsidR="004D2721">
        <w:rPr>
          <w:rFonts w:ascii="Times New Roman" w:hAnsi="Times New Roman" w:cs="Times New Roman"/>
          <w:sz w:val="24"/>
          <w:szCs w:val="24"/>
          <w:u w:val="single"/>
        </w:rPr>
        <w:t>.</w:t>
      </w:r>
    </w:p>
    <w:p w14:paraId="3900B83D" w14:textId="6D371D94" w:rsidR="004D2721" w:rsidRDefault="004D2721" w:rsidP="00115968">
      <w:pPr>
        <w:tabs>
          <w:tab w:val="left" w:pos="993"/>
        </w:tabs>
        <w:spacing w:after="0" w:line="240" w:lineRule="auto"/>
        <w:ind w:firstLine="426"/>
        <w:jc w:val="both"/>
        <w:rPr>
          <w:rFonts w:ascii="Times New Roman" w:hAnsi="Times New Roman" w:cs="Times New Roman"/>
          <w:sz w:val="24"/>
          <w:szCs w:val="24"/>
          <w:u w:val="single"/>
        </w:rPr>
      </w:pPr>
      <w:r>
        <w:rPr>
          <w:rFonts w:ascii="Times New Roman" w:hAnsi="Times New Roman" w:cs="Times New Roman"/>
          <w:sz w:val="24"/>
          <w:szCs w:val="24"/>
          <w:u w:val="single"/>
        </w:rPr>
        <w:t>В случае непредоставления банковских гарантий авансовых платежей предложение участника отклоняется, и после вскрытия конвертов не подлежит дальнейшему рассмотрению.</w:t>
      </w:r>
    </w:p>
    <w:p w14:paraId="415C309A" w14:textId="7531B722" w:rsidR="004D2721" w:rsidRDefault="004D2721" w:rsidP="00115968">
      <w:pPr>
        <w:tabs>
          <w:tab w:val="left" w:pos="993"/>
        </w:tabs>
        <w:spacing w:after="0" w:line="240" w:lineRule="auto"/>
        <w:ind w:firstLine="426"/>
        <w:jc w:val="both"/>
        <w:rPr>
          <w:rFonts w:ascii="Times New Roman" w:hAnsi="Times New Roman" w:cs="Times New Roman"/>
          <w:sz w:val="24"/>
          <w:szCs w:val="24"/>
          <w:u w:val="single"/>
        </w:rPr>
      </w:pPr>
      <w:r>
        <w:rPr>
          <w:rFonts w:ascii="Times New Roman" w:hAnsi="Times New Roman" w:cs="Times New Roman"/>
          <w:sz w:val="24"/>
          <w:szCs w:val="24"/>
          <w:u w:val="single"/>
        </w:rPr>
        <w:t>Иные условия оплаты по согласованию с Заказчиком.</w:t>
      </w:r>
    </w:p>
    <w:p w14:paraId="0E624E63" w14:textId="3D82D5B0" w:rsidR="00115968" w:rsidRPr="00115968" w:rsidRDefault="007448D0">
      <w:pPr>
        <w:tabs>
          <w:tab w:val="left" w:pos="993"/>
        </w:tabs>
        <w:spacing w:after="0" w:line="240" w:lineRule="auto"/>
        <w:ind w:firstLine="426"/>
        <w:jc w:val="both"/>
        <w:rPr>
          <w:rFonts w:ascii="Times New Roman" w:hAnsi="Times New Roman" w:cs="Times New Roman"/>
          <w:b/>
          <w:bCs/>
          <w:sz w:val="24"/>
          <w:szCs w:val="24"/>
        </w:rPr>
      </w:pPr>
      <w:r>
        <w:rPr>
          <w:rFonts w:ascii="Times New Roman" w:hAnsi="Times New Roman" w:cs="Times New Roman"/>
          <w:b/>
          <w:bCs/>
          <w:sz w:val="24"/>
          <w:szCs w:val="24"/>
        </w:rPr>
        <w:t xml:space="preserve">-по лоту №3 </w:t>
      </w:r>
      <w:r>
        <w:rPr>
          <w:rFonts w:ascii="Times New Roman" w:hAnsi="Times New Roman" w:cs="Times New Roman"/>
          <w:sz w:val="24"/>
          <w:szCs w:val="24"/>
        </w:rPr>
        <w:t xml:space="preserve">не более 90 календарных дней с момента заключения договора. </w:t>
      </w:r>
      <w:r w:rsidRPr="00115968">
        <w:rPr>
          <w:rFonts w:ascii="Times New Roman" w:hAnsi="Times New Roman" w:cs="Times New Roman"/>
          <w:sz w:val="24"/>
          <w:szCs w:val="24"/>
          <w:u w:val="single"/>
        </w:rPr>
        <w:t xml:space="preserve">Предложения со сроком поставки товара более </w:t>
      </w:r>
      <w:r>
        <w:rPr>
          <w:rFonts w:ascii="Times New Roman" w:hAnsi="Times New Roman" w:cs="Times New Roman"/>
          <w:sz w:val="24"/>
          <w:szCs w:val="24"/>
          <w:u w:val="single"/>
        </w:rPr>
        <w:t>90</w:t>
      </w:r>
      <w:r w:rsidRPr="00115968">
        <w:rPr>
          <w:rFonts w:ascii="Times New Roman" w:hAnsi="Times New Roman" w:cs="Times New Roman"/>
          <w:sz w:val="24"/>
          <w:szCs w:val="24"/>
          <w:u w:val="single"/>
        </w:rPr>
        <w:t xml:space="preserve"> </w:t>
      </w:r>
      <w:r>
        <w:rPr>
          <w:rFonts w:ascii="Times New Roman" w:hAnsi="Times New Roman" w:cs="Times New Roman"/>
          <w:sz w:val="24"/>
          <w:szCs w:val="24"/>
          <w:u w:val="single"/>
        </w:rPr>
        <w:t>календарных дней</w:t>
      </w:r>
      <w:r w:rsidRPr="00115968">
        <w:rPr>
          <w:rFonts w:ascii="Times New Roman" w:hAnsi="Times New Roman" w:cs="Times New Roman"/>
          <w:sz w:val="24"/>
          <w:szCs w:val="24"/>
          <w:u w:val="single"/>
        </w:rPr>
        <w:t xml:space="preserve"> отклоняются и после вскрытия конвертов не подлежат дальнейшему рассмотрению</w:t>
      </w:r>
      <w:r>
        <w:rPr>
          <w:rFonts w:ascii="Times New Roman" w:hAnsi="Times New Roman" w:cs="Times New Roman"/>
          <w:sz w:val="24"/>
          <w:szCs w:val="24"/>
          <w:u w:val="single"/>
        </w:rPr>
        <w:t>.</w:t>
      </w:r>
    </w:p>
    <w:p w14:paraId="756B1C49" w14:textId="26108D2C" w:rsidR="00A24A13" w:rsidRDefault="008D6E92">
      <w:pPr>
        <w:tabs>
          <w:tab w:val="left" w:pos="99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3.7. Источник финансирования: </w:t>
      </w:r>
    </w:p>
    <w:p w14:paraId="2C0FD5B6" w14:textId="13A415F9" w:rsidR="00A24A13" w:rsidRDefault="00A24A13">
      <w:pPr>
        <w:tabs>
          <w:tab w:val="left" w:pos="993"/>
        </w:tabs>
        <w:spacing w:after="0" w:line="240" w:lineRule="auto"/>
        <w:ind w:firstLine="426"/>
        <w:jc w:val="both"/>
        <w:rPr>
          <w:rFonts w:ascii="Times New Roman" w:hAnsi="Times New Roman" w:cs="Times New Roman"/>
          <w:sz w:val="24"/>
          <w:szCs w:val="24"/>
        </w:rPr>
      </w:pPr>
      <w:r w:rsidRPr="00A24A13">
        <w:rPr>
          <w:rFonts w:ascii="Times New Roman" w:hAnsi="Times New Roman" w:cs="Times New Roman"/>
          <w:b/>
          <w:bCs/>
          <w:sz w:val="24"/>
          <w:szCs w:val="24"/>
        </w:rPr>
        <w:t>-по лотам №1, 2</w:t>
      </w:r>
      <w:r>
        <w:rPr>
          <w:rFonts w:ascii="Times New Roman" w:hAnsi="Times New Roman" w:cs="Times New Roman"/>
          <w:sz w:val="24"/>
          <w:szCs w:val="24"/>
        </w:rPr>
        <w:t xml:space="preserve"> </w:t>
      </w:r>
      <w:r w:rsidR="008D6E92">
        <w:rPr>
          <w:rFonts w:ascii="Times New Roman" w:hAnsi="Times New Roman" w:cs="Times New Roman"/>
          <w:sz w:val="24"/>
          <w:szCs w:val="24"/>
        </w:rPr>
        <w:t xml:space="preserve">заёмные средства, собственные средства </w:t>
      </w:r>
      <w:bookmarkStart w:id="6" w:name="_Hlk224205150"/>
      <w:r w:rsidR="008D6E92">
        <w:rPr>
          <w:rFonts w:ascii="Times New Roman" w:hAnsi="Times New Roman" w:cs="Times New Roman"/>
          <w:sz w:val="24"/>
          <w:szCs w:val="24"/>
        </w:rPr>
        <w:t>ОАО «НЗГА»</w:t>
      </w:r>
      <w:r>
        <w:rPr>
          <w:rFonts w:ascii="Times New Roman" w:hAnsi="Times New Roman" w:cs="Times New Roman"/>
          <w:sz w:val="24"/>
          <w:szCs w:val="24"/>
        </w:rPr>
        <w:t>;</w:t>
      </w:r>
    </w:p>
    <w:p w14:paraId="477BA5B0" w14:textId="1CC6D9F4" w:rsidR="00555E90" w:rsidRDefault="00A24A13">
      <w:pPr>
        <w:tabs>
          <w:tab w:val="left" w:pos="99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w:t>
      </w:r>
      <w:bookmarkEnd w:id="6"/>
      <w:r w:rsidR="007448D0" w:rsidRPr="007448D0">
        <w:rPr>
          <w:rFonts w:ascii="Times New Roman" w:hAnsi="Times New Roman" w:cs="Times New Roman"/>
          <w:b/>
          <w:bCs/>
          <w:sz w:val="24"/>
          <w:szCs w:val="24"/>
        </w:rPr>
        <w:t>по лоту №3</w:t>
      </w:r>
      <w:r w:rsidR="007448D0">
        <w:rPr>
          <w:rFonts w:ascii="Times New Roman" w:hAnsi="Times New Roman" w:cs="Times New Roman"/>
          <w:sz w:val="24"/>
          <w:szCs w:val="24"/>
        </w:rPr>
        <w:t xml:space="preserve"> собственные средства ОАО «НЗГА».</w:t>
      </w:r>
    </w:p>
    <w:p w14:paraId="6D902408" w14:textId="77777777" w:rsidR="00555E90" w:rsidRDefault="00555E90">
      <w:pPr>
        <w:tabs>
          <w:tab w:val="left" w:pos="284"/>
        </w:tabs>
        <w:spacing w:after="0" w:line="240" w:lineRule="auto"/>
        <w:rPr>
          <w:rFonts w:ascii="Times New Roman" w:hAnsi="Times New Roman" w:cs="Times New Roman"/>
          <w:b/>
          <w:sz w:val="28"/>
          <w:szCs w:val="28"/>
        </w:rPr>
      </w:pPr>
    </w:p>
    <w:p w14:paraId="4DC3319B" w14:textId="77777777" w:rsidR="00555E90" w:rsidRDefault="008D6E92">
      <w:pPr>
        <w:tabs>
          <w:tab w:val="left" w:pos="28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 ТРЕБОВАНИЯ, ПРЕДЪЯВЛЯЕМЫЕ К ТОВАРУ И ПОСТАВКЕ.</w:t>
      </w:r>
    </w:p>
    <w:p w14:paraId="5452D3F6" w14:textId="6208A590" w:rsidR="00555E90" w:rsidRDefault="008D6E9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 Поставляемый товар должен быть новым (не бывшим в эксплуатации</w:t>
      </w:r>
      <w:r w:rsidR="00A24A13">
        <w:rPr>
          <w:rFonts w:ascii="Times New Roman" w:hAnsi="Times New Roman" w:cs="Times New Roman"/>
          <w:sz w:val="24"/>
          <w:szCs w:val="24"/>
        </w:rPr>
        <w:t>, не находившимся в употреблении</w:t>
      </w:r>
      <w:r>
        <w:rPr>
          <w:rFonts w:ascii="Times New Roman" w:hAnsi="Times New Roman" w:cs="Times New Roman"/>
          <w:sz w:val="24"/>
          <w:szCs w:val="24"/>
        </w:rPr>
        <w:t>),</w:t>
      </w:r>
      <w:r w:rsidR="0054702D">
        <w:rPr>
          <w:rFonts w:ascii="Times New Roman" w:hAnsi="Times New Roman" w:cs="Times New Roman"/>
          <w:sz w:val="24"/>
          <w:szCs w:val="24"/>
        </w:rPr>
        <w:t xml:space="preserve"> </w:t>
      </w:r>
      <w:r w:rsidR="0054702D" w:rsidRPr="0054702D">
        <w:rPr>
          <w:rFonts w:ascii="Times New Roman" w:hAnsi="Times New Roman" w:cs="Times New Roman"/>
          <w:b/>
          <w:bCs/>
          <w:sz w:val="24"/>
          <w:szCs w:val="24"/>
        </w:rPr>
        <w:t>по лоту №3</w:t>
      </w:r>
      <w:r>
        <w:rPr>
          <w:rFonts w:ascii="Times New Roman" w:hAnsi="Times New Roman" w:cs="Times New Roman"/>
          <w:sz w:val="24"/>
          <w:szCs w:val="24"/>
        </w:rPr>
        <w:t xml:space="preserve"> </w:t>
      </w:r>
      <w:r w:rsidR="0054702D" w:rsidRPr="0054702D">
        <w:rPr>
          <w:rFonts w:ascii="Times New Roman" w:hAnsi="Times New Roman" w:cs="Times New Roman"/>
          <w:b/>
          <w:bCs/>
          <w:sz w:val="24"/>
          <w:szCs w:val="24"/>
        </w:rPr>
        <w:t>не ранее 2026 года выпуска</w:t>
      </w:r>
      <w:r w:rsidR="0054702D">
        <w:rPr>
          <w:rFonts w:ascii="Times New Roman" w:hAnsi="Times New Roman" w:cs="Times New Roman"/>
          <w:b/>
          <w:bCs/>
          <w:sz w:val="24"/>
          <w:szCs w:val="24"/>
        </w:rPr>
        <w:t xml:space="preserve">, </w:t>
      </w:r>
      <w:r>
        <w:rPr>
          <w:rFonts w:ascii="Times New Roman" w:hAnsi="Times New Roman" w:cs="Times New Roman"/>
          <w:sz w:val="24"/>
          <w:szCs w:val="24"/>
        </w:rPr>
        <w:t xml:space="preserve">соответствовать требованиям </w:t>
      </w:r>
      <w:r>
        <w:rPr>
          <w:rFonts w:ascii="Times New Roman" w:hAnsi="Times New Roman" w:cs="Times New Roman"/>
          <w:b/>
          <w:bCs/>
          <w:sz w:val="24"/>
          <w:szCs w:val="24"/>
        </w:rPr>
        <w:t>Приложений 1</w:t>
      </w:r>
      <w:r w:rsidR="00E0745A">
        <w:rPr>
          <w:rFonts w:ascii="Times New Roman" w:hAnsi="Times New Roman" w:cs="Times New Roman"/>
          <w:b/>
          <w:bCs/>
          <w:sz w:val="24"/>
          <w:szCs w:val="24"/>
        </w:rPr>
        <w:t>, 2</w:t>
      </w:r>
      <w:r w:rsidR="007448D0">
        <w:rPr>
          <w:rFonts w:ascii="Times New Roman" w:hAnsi="Times New Roman" w:cs="Times New Roman"/>
          <w:b/>
          <w:bCs/>
          <w:sz w:val="24"/>
          <w:szCs w:val="24"/>
        </w:rPr>
        <w:t>, 3</w:t>
      </w:r>
      <w:r>
        <w:rPr>
          <w:rFonts w:ascii="Times New Roman" w:hAnsi="Times New Roman" w:cs="Times New Roman"/>
          <w:sz w:val="24"/>
          <w:szCs w:val="24"/>
        </w:rPr>
        <w:t xml:space="preserve"> к конкурсной документации, сопровождаться следующими документами на момент поставки:   </w:t>
      </w:r>
    </w:p>
    <w:p w14:paraId="241194F5" w14:textId="6FCFD394" w:rsidR="00555E90" w:rsidRDefault="00E0745A">
      <w:pPr>
        <w:tabs>
          <w:tab w:val="left" w:pos="993"/>
        </w:tabs>
        <w:spacing w:after="0" w:line="240" w:lineRule="auto"/>
        <w:ind w:firstLine="567"/>
        <w:jc w:val="both"/>
        <w:rPr>
          <w:rFonts w:ascii="Times New Roman" w:hAnsi="Times New Roman" w:cs="Times New Roman"/>
          <w:sz w:val="24"/>
          <w:szCs w:val="24"/>
        </w:rPr>
      </w:pPr>
      <w:r w:rsidRPr="005739E7">
        <w:rPr>
          <w:rFonts w:ascii="Times New Roman" w:hAnsi="Times New Roman" w:cs="Times New Roman"/>
          <w:sz w:val="24"/>
          <w:szCs w:val="24"/>
        </w:rPr>
        <w:t>- копии сертификатов, паспортов и иных документов, выданных в установленном порядке (в случаях, предусмотренных законодательством</w:t>
      </w:r>
      <w:r>
        <w:rPr>
          <w:rFonts w:ascii="Times New Roman" w:hAnsi="Times New Roman" w:cs="Times New Roman"/>
          <w:sz w:val="24"/>
          <w:szCs w:val="24"/>
        </w:rPr>
        <w:t>)</w:t>
      </w:r>
      <w:r w:rsidR="008D6E92">
        <w:rPr>
          <w:rFonts w:ascii="Times New Roman" w:hAnsi="Times New Roman" w:cs="Times New Roman"/>
          <w:sz w:val="24"/>
          <w:szCs w:val="24"/>
        </w:rPr>
        <w:t>.</w:t>
      </w:r>
    </w:p>
    <w:p w14:paraId="518C2DA8" w14:textId="77777777" w:rsidR="00555E90" w:rsidRDefault="008D6E9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4.2. Поставляемый товар должен соответствовать техническим регламентам Таможенного союза.</w:t>
      </w:r>
    </w:p>
    <w:p w14:paraId="708D96FF" w14:textId="77777777" w:rsidR="007448D0" w:rsidRDefault="008D6E9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4.3. Гарантийные обязательства поставщика:</w:t>
      </w:r>
    </w:p>
    <w:p w14:paraId="438B081C" w14:textId="7D8C69AB" w:rsidR="007448D0" w:rsidRDefault="007448D0" w:rsidP="007448D0">
      <w:pPr>
        <w:tabs>
          <w:tab w:val="left" w:pos="993"/>
        </w:tabs>
        <w:spacing w:after="0" w:line="240" w:lineRule="auto"/>
        <w:ind w:firstLine="567"/>
        <w:jc w:val="both"/>
        <w:rPr>
          <w:rFonts w:ascii="Times New Roman" w:hAnsi="Times New Roman" w:cs="Times New Roman"/>
          <w:sz w:val="24"/>
          <w:szCs w:val="24"/>
        </w:rPr>
      </w:pPr>
      <w:r w:rsidRPr="007448D0">
        <w:rPr>
          <w:rFonts w:ascii="Times New Roman" w:hAnsi="Times New Roman" w:cs="Times New Roman"/>
          <w:b/>
          <w:bCs/>
          <w:sz w:val="24"/>
          <w:szCs w:val="24"/>
        </w:rPr>
        <w:t>-</w:t>
      </w:r>
      <w:r w:rsidR="008D6E92" w:rsidRPr="007448D0">
        <w:rPr>
          <w:rFonts w:ascii="Times New Roman" w:hAnsi="Times New Roman" w:cs="Times New Roman"/>
          <w:b/>
          <w:bCs/>
          <w:sz w:val="24"/>
          <w:szCs w:val="24"/>
        </w:rPr>
        <w:t xml:space="preserve"> </w:t>
      </w:r>
      <w:r w:rsidRPr="007448D0">
        <w:rPr>
          <w:rFonts w:ascii="Times New Roman" w:hAnsi="Times New Roman" w:cs="Times New Roman"/>
          <w:b/>
          <w:bCs/>
          <w:sz w:val="24"/>
          <w:szCs w:val="24"/>
        </w:rPr>
        <w:t>по лоту №1</w:t>
      </w:r>
      <w:r>
        <w:rPr>
          <w:rFonts w:ascii="Times New Roman" w:hAnsi="Times New Roman" w:cs="Times New Roman"/>
          <w:b/>
          <w:bCs/>
          <w:sz w:val="24"/>
          <w:szCs w:val="24"/>
        </w:rPr>
        <w:t xml:space="preserve"> </w:t>
      </w:r>
      <w:r w:rsidRPr="007448D0">
        <w:rPr>
          <w:rFonts w:ascii="Times New Roman" w:hAnsi="Times New Roman" w:cs="Times New Roman"/>
          <w:sz w:val="24"/>
          <w:szCs w:val="24"/>
        </w:rPr>
        <w:t>не</w:t>
      </w:r>
      <w:r>
        <w:rPr>
          <w:rFonts w:ascii="Times New Roman" w:hAnsi="Times New Roman" w:cs="Times New Roman"/>
          <w:sz w:val="24"/>
          <w:szCs w:val="24"/>
        </w:rPr>
        <w:t xml:space="preserve"> ниже обязательств изготовителя, но не менее 12 месяцев с момента ввода в эксплуатацию; </w:t>
      </w:r>
    </w:p>
    <w:p w14:paraId="1B739F21" w14:textId="77777777" w:rsidR="007448D0" w:rsidRDefault="007448D0">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7448D0">
        <w:rPr>
          <w:rFonts w:ascii="Times New Roman" w:hAnsi="Times New Roman" w:cs="Times New Roman"/>
          <w:b/>
          <w:bCs/>
          <w:sz w:val="24"/>
          <w:szCs w:val="24"/>
        </w:rPr>
        <w:t>по лоту №2</w:t>
      </w:r>
      <w:bookmarkStart w:id="7" w:name="_Hlk224205265"/>
      <w:r>
        <w:rPr>
          <w:rFonts w:ascii="Times New Roman" w:hAnsi="Times New Roman" w:cs="Times New Roman"/>
          <w:b/>
          <w:bCs/>
          <w:sz w:val="24"/>
          <w:szCs w:val="24"/>
        </w:rPr>
        <w:t xml:space="preserve"> </w:t>
      </w:r>
      <w:r w:rsidR="008D6E92">
        <w:rPr>
          <w:rFonts w:ascii="Times New Roman" w:hAnsi="Times New Roman" w:cs="Times New Roman"/>
          <w:sz w:val="24"/>
          <w:szCs w:val="24"/>
        </w:rPr>
        <w:t>не ниже обязательств изготовителя, но не менее 24 месяцев с момента ввода в эксплуатацию</w:t>
      </w:r>
      <w:r>
        <w:rPr>
          <w:rFonts w:ascii="Times New Roman" w:hAnsi="Times New Roman" w:cs="Times New Roman"/>
          <w:sz w:val="24"/>
          <w:szCs w:val="24"/>
        </w:rPr>
        <w:t xml:space="preserve"> (даты подписания Акта приемки у Покупателя) и (или) 30 месяцев от даты поставки на склад Покупателя;</w:t>
      </w:r>
    </w:p>
    <w:p w14:paraId="09C057C8" w14:textId="52E96543" w:rsidR="00555E90" w:rsidRDefault="007448D0">
      <w:pPr>
        <w:tabs>
          <w:tab w:val="left" w:pos="993"/>
        </w:tabs>
        <w:spacing w:after="0" w:line="240" w:lineRule="auto"/>
        <w:ind w:firstLine="567"/>
        <w:jc w:val="both"/>
        <w:rPr>
          <w:rFonts w:ascii="Times New Roman" w:hAnsi="Times New Roman" w:cs="Times New Roman"/>
          <w:sz w:val="24"/>
          <w:szCs w:val="24"/>
        </w:rPr>
      </w:pPr>
      <w:r w:rsidRPr="007448D0">
        <w:rPr>
          <w:rFonts w:ascii="Times New Roman" w:hAnsi="Times New Roman" w:cs="Times New Roman"/>
          <w:b/>
          <w:bCs/>
          <w:sz w:val="24"/>
          <w:szCs w:val="24"/>
        </w:rPr>
        <w:t>-по лоту №3</w:t>
      </w:r>
      <w:r w:rsidR="008D6E92" w:rsidRPr="007448D0">
        <w:rPr>
          <w:rFonts w:ascii="Times New Roman" w:hAnsi="Times New Roman" w:cs="Times New Roman"/>
          <w:b/>
          <w:bCs/>
          <w:sz w:val="24"/>
          <w:szCs w:val="24"/>
        </w:rPr>
        <w:t xml:space="preserve"> </w:t>
      </w:r>
      <w:r w:rsidR="0054702D" w:rsidRPr="0054702D">
        <w:rPr>
          <w:rFonts w:ascii="Times New Roman" w:hAnsi="Times New Roman" w:cs="Times New Roman"/>
          <w:sz w:val="24"/>
          <w:szCs w:val="24"/>
        </w:rPr>
        <w:t>не менее 24 месяцев от даты приемки.</w:t>
      </w:r>
    </w:p>
    <w:p w14:paraId="05B8F9A5" w14:textId="4EC3D44C" w:rsidR="0054702D" w:rsidRDefault="0054702D">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4.3. </w:t>
      </w:r>
      <w:r w:rsidRPr="0054702D">
        <w:rPr>
          <w:rFonts w:ascii="Times New Roman" w:hAnsi="Times New Roman" w:cs="Times New Roman"/>
          <w:b/>
          <w:bCs/>
          <w:sz w:val="24"/>
          <w:szCs w:val="24"/>
        </w:rPr>
        <w:t>Дополнительные требования</w:t>
      </w:r>
      <w:r>
        <w:rPr>
          <w:rFonts w:ascii="Times New Roman" w:hAnsi="Times New Roman" w:cs="Times New Roman"/>
          <w:b/>
          <w:bCs/>
          <w:sz w:val="24"/>
          <w:szCs w:val="24"/>
        </w:rPr>
        <w:t xml:space="preserve"> по лоту №1</w:t>
      </w:r>
      <w:r w:rsidRPr="0054702D">
        <w:rPr>
          <w:rFonts w:ascii="Times New Roman" w:hAnsi="Times New Roman" w:cs="Times New Roman"/>
          <w:b/>
          <w:bCs/>
          <w:sz w:val="24"/>
          <w:szCs w:val="24"/>
        </w:rPr>
        <w:t>:</w:t>
      </w:r>
      <w:r w:rsidR="00B72259" w:rsidRPr="0054702D">
        <w:rPr>
          <w:rFonts w:ascii="Times New Roman" w:hAnsi="Times New Roman" w:cs="Times New Roman"/>
          <w:sz w:val="24"/>
          <w:szCs w:val="24"/>
        </w:rPr>
        <w:t xml:space="preserve"> </w:t>
      </w:r>
      <w:r w:rsidR="00B72259">
        <w:rPr>
          <w:rFonts w:ascii="Times New Roman" w:hAnsi="Times New Roman" w:cs="Times New Roman"/>
          <w:sz w:val="24"/>
          <w:szCs w:val="24"/>
        </w:rPr>
        <w:t>о</w:t>
      </w:r>
      <w:r w:rsidRPr="0054702D">
        <w:rPr>
          <w:rFonts w:ascii="Times New Roman" w:hAnsi="Times New Roman" w:cs="Times New Roman"/>
          <w:sz w:val="24"/>
          <w:szCs w:val="24"/>
        </w:rPr>
        <w:t xml:space="preserve">борудование </w:t>
      </w:r>
      <w:r>
        <w:rPr>
          <w:rFonts w:ascii="Times New Roman" w:hAnsi="Times New Roman" w:cs="Times New Roman"/>
          <w:sz w:val="24"/>
          <w:szCs w:val="24"/>
        </w:rPr>
        <w:t>должно быть поставлено в заводской упаковке с этикеткой завода-изготовителя.</w:t>
      </w:r>
    </w:p>
    <w:bookmarkEnd w:id="7"/>
    <w:p w14:paraId="32F44DA7" w14:textId="713DF9F6" w:rsidR="00555E90" w:rsidRDefault="008D6E9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4.4. Выполнение иных требований, указанных в Приложениях №1</w:t>
      </w:r>
      <w:r w:rsidR="00E0745A">
        <w:rPr>
          <w:rFonts w:ascii="Times New Roman" w:hAnsi="Times New Roman" w:cs="Times New Roman"/>
          <w:sz w:val="24"/>
          <w:szCs w:val="24"/>
        </w:rPr>
        <w:t>, 2</w:t>
      </w:r>
      <w:r w:rsidR="0054702D">
        <w:rPr>
          <w:rFonts w:ascii="Times New Roman" w:hAnsi="Times New Roman" w:cs="Times New Roman"/>
          <w:sz w:val="24"/>
          <w:szCs w:val="24"/>
        </w:rPr>
        <w:t>, 3.</w:t>
      </w:r>
    </w:p>
    <w:p w14:paraId="6153C9C5" w14:textId="77777777" w:rsidR="00555E90" w:rsidRDefault="00555E90">
      <w:pPr>
        <w:tabs>
          <w:tab w:val="left" w:pos="993"/>
        </w:tabs>
        <w:spacing w:after="0" w:line="240" w:lineRule="auto"/>
        <w:ind w:firstLine="426"/>
        <w:jc w:val="both"/>
        <w:rPr>
          <w:rFonts w:ascii="Times New Roman" w:hAnsi="Times New Roman" w:cs="Times New Roman"/>
          <w:sz w:val="28"/>
          <w:szCs w:val="28"/>
        </w:rPr>
      </w:pPr>
    </w:p>
    <w:p w14:paraId="66707D0E" w14:textId="77777777" w:rsidR="00555E90" w:rsidRDefault="008D6E92">
      <w:pPr>
        <w:pStyle w:val="af7"/>
        <w:tabs>
          <w:tab w:val="left" w:pos="284"/>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5. ОБЩИЕ СВЕДЕНИЯ О ПРОЦЕДУРЕ ЗАКУПКИ. </w:t>
      </w:r>
    </w:p>
    <w:p w14:paraId="047A70E9" w14:textId="77777777" w:rsidR="00555E90" w:rsidRDefault="008D6E9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 Процедура </w:t>
      </w:r>
      <w:r>
        <w:rPr>
          <w:rFonts w:ascii="Times New Roman" w:hAnsi="Times New Roman" w:cs="Times New Roman"/>
          <w:b/>
          <w:sz w:val="24"/>
          <w:szCs w:val="24"/>
        </w:rPr>
        <w:t>открытого конкурса</w:t>
      </w:r>
      <w:r>
        <w:rPr>
          <w:rFonts w:ascii="Times New Roman" w:hAnsi="Times New Roman" w:cs="Times New Roman"/>
          <w:sz w:val="24"/>
          <w:szCs w:val="24"/>
        </w:rPr>
        <w:t xml:space="preserve"> проводится в соответствии с пунктом 6 главы 2 Порядка выбора поставщика при осуществлении централизованных закупок за счет собственных средств организаций, входящих в состав ГПО «Белтопгаз», утвержденного Приказом ГПО «Белтопгаз» от 07 июля 2022 года №221: при ориентировочной стоимости закупки свыше 10 000 базовых величин.</w:t>
      </w:r>
    </w:p>
    <w:p w14:paraId="684A408E" w14:textId="77777777" w:rsidR="00555E90" w:rsidRDefault="008D6E92">
      <w:pPr>
        <w:pStyle w:val="af7"/>
        <w:tabs>
          <w:tab w:val="left" w:pos="56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5.2. Участником процедуры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которое соответствует требованиям, установленным организатором в документации о закупке в соответствии с настоящим порядком, </w:t>
      </w:r>
      <w:r>
        <w:rPr>
          <w:rFonts w:ascii="Times New Roman" w:hAnsi="Times New Roman" w:cs="Times New Roman"/>
          <w:i/>
          <w:sz w:val="24"/>
          <w:szCs w:val="24"/>
        </w:rPr>
        <w:t>за исключением</w:t>
      </w:r>
      <w:r>
        <w:rPr>
          <w:rFonts w:ascii="Times New Roman" w:hAnsi="Times New Roman" w:cs="Times New Roman"/>
          <w:sz w:val="24"/>
          <w:szCs w:val="24"/>
        </w:rPr>
        <w:t xml:space="preserve"> юридических лиц и индивидуальных предпринимателей, включенных в Реестр поставщиков (подрядчиков, исполнителей), временно не допускаемых к закупкам (формирование и ведение реестра осуществляет Министерство антимонопольного регулирования в установленном им порядке).</w:t>
      </w:r>
    </w:p>
    <w:p w14:paraId="7B6F6348" w14:textId="77777777" w:rsidR="00862655" w:rsidRDefault="008D6E92" w:rsidP="00862655">
      <w:pPr>
        <w:pStyle w:val="af7"/>
        <w:tabs>
          <w:tab w:val="left" w:pos="56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5.3. </w:t>
      </w:r>
      <w:r w:rsidR="00862655">
        <w:rPr>
          <w:rFonts w:ascii="Times New Roman" w:hAnsi="Times New Roman" w:cs="Times New Roman"/>
          <w:bCs/>
          <w:sz w:val="24"/>
          <w:szCs w:val="24"/>
        </w:rPr>
        <w:t xml:space="preserve">По </w:t>
      </w:r>
      <w:r w:rsidR="00862655" w:rsidRPr="00B74FA7">
        <w:rPr>
          <w:rFonts w:ascii="Times New Roman" w:hAnsi="Times New Roman" w:cs="Times New Roman"/>
          <w:b/>
          <w:sz w:val="24"/>
          <w:szCs w:val="24"/>
          <w:highlight w:val="yellow"/>
        </w:rPr>
        <w:t>лот</w:t>
      </w:r>
      <w:r w:rsidR="00862655">
        <w:rPr>
          <w:rFonts w:ascii="Times New Roman" w:hAnsi="Times New Roman" w:cs="Times New Roman"/>
          <w:b/>
          <w:sz w:val="24"/>
          <w:szCs w:val="24"/>
          <w:highlight w:val="yellow"/>
        </w:rPr>
        <w:t>ам</w:t>
      </w:r>
      <w:r w:rsidR="00862655" w:rsidRPr="00B74FA7">
        <w:rPr>
          <w:rFonts w:ascii="Times New Roman" w:hAnsi="Times New Roman" w:cs="Times New Roman"/>
          <w:b/>
          <w:sz w:val="24"/>
          <w:szCs w:val="24"/>
          <w:highlight w:val="yellow"/>
        </w:rPr>
        <w:t xml:space="preserve"> № 1, 2</w:t>
      </w:r>
      <w:r w:rsidR="00862655">
        <w:rPr>
          <w:rFonts w:ascii="Times New Roman" w:hAnsi="Times New Roman" w:cs="Times New Roman"/>
          <w:bCs/>
          <w:sz w:val="24"/>
          <w:szCs w:val="24"/>
        </w:rPr>
        <w:t xml:space="preserve"> к</w:t>
      </w:r>
      <w:r w:rsidR="00862655" w:rsidRPr="009D6445">
        <w:rPr>
          <w:rFonts w:ascii="Times New Roman" w:hAnsi="Times New Roman" w:cs="Times New Roman"/>
          <w:sz w:val="24"/>
          <w:szCs w:val="24"/>
        </w:rPr>
        <w:t xml:space="preserve"> участию в процедуре закупки товаров </w:t>
      </w:r>
      <w:r w:rsidR="00862655" w:rsidRPr="009D6445">
        <w:rPr>
          <w:rFonts w:ascii="Times New Roman" w:hAnsi="Times New Roman" w:cs="Times New Roman"/>
          <w:sz w:val="24"/>
          <w:szCs w:val="24"/>
          <w:u w:val="single"/>
        </w:rPr>
        <w:t>допускаются поставщики</w:t>
      </w:r>
      <w:r w:rsidR="00862655" w:rsidRPr="009D6445">
        <w:rPr>
          <w:rFonts w:ascii="Times New Roman" w:hAnsi="Times New Roman" w:cs="Times New Roman"/>
          <w:sz w:val="24"/>
          <w:szCs w:val="24"/>
        </w:rPr>
        <w:t xml:space="preserve">, предлагающие </w:t>
      </w:r>
      <w:r w:rsidR="00862655" w:rsidRPr="00617E50">
        <w:rPr>
          <w:rFonts w:ascii="Times New Roman" w:hAnsi="Times New Roman" w:cs="Times New Roman"/>
          <w:b/>
          <w:sz w:val="24"/>
          <w:szCs w:val="24"/>
        </w:rPr>
        <w:t>товары</w:t>
      </w:r>
      <w:r w:rsidR="00862655" w:rsidRPr="009D6445">
        <w:rPr>
          <w:rFonts w:ascii="Times New Roman" w:hAnsi="Times New Roman" w:cs="Times New Roman"/>
          <w:sz w:val="24"/>
          <w:szCs w:val="24"/>
        </w:rPr>
        <w:t>,</w:t>
      </w:r>
      <w:r w:rsidR="00862655" w:rsidRPr="009A169E">
        <w:rPr>
          <w:rFonts w:ascii="Times New Roman" w:hAnsi="Times New Roman" w:cs="Times New Roman"/>
          <w:b/>
          <w:sz w:val="24"/>
          <w:szCs w:val="24"/>
        </w:rPr>
        <w:t xml:space="preserve"> происходящие из Республики Беларусь, </w:t>
      </w:r>
      <w:r w:rsidR="00862655" w:rsidRPr="009D6445">
        <w:rPr>
          <w:rFonts w:ascii="Times New Roman" w:hAnsi="Times New Roman" w:cs="Times New Roman"/>
          <w:sz w:val="24"/>
          <w:szCs w:val="24"/>
        </w:rPr>
        <w:t>а также государств, товарам из которых предоставляется</w:t>
      </w:r>
      <w:r w:rsidR="00862655" w:rsidRPr="009A169E">
        <w:rPr>
          <w:rFonts w:ascii="Times New Roman" w:hAnsi="Times New Roman" w:cs="Times New Roman"/>
          <w:b/>
          <w:sz w:val="24"/>
          <w:szCs w:val="24"/>
        </w:rPr>
        <w:t xml:space="preserve"> национальный режим </w:t>
      </w:r>
      <w:r w:rsidR="00862655" w:rsidRPr="009D6445">
        <w:rPr>
          <w:rFonts w:ascii="Times New Roman" w:hAnsi="Times New Roman" w:cs="Times New Roman"/>
          <w:sz w:val="24"/>
          <w:szCs w:val="24"/>
        </w:rPr>
        <w:t>в соответствии с международными договорами Республики Беларусь</w:t>
      </w:r>
      <w:r w:rsidR="00862655">
        <w:rPr>
          <w:rFonts w:ascii="Times New Roman" w:hAnsi="Times New Roman" w:cs="Times New Roman"/>
          <w:sz w:val="24"/>
          <w:szCs w:val="24"/>
        </w:rPr>
        <w:t>.</w:t>
      </w:r>
    </w:p>
    <w:p w14:paraId="7B40B418" w14:textId="77777777" w:rsidR="00862655" w:rsidRDefault="00862655" w:rsidP="00862655">
      <w:pPr>
        <w:pStyle w:val="af7"/>
        <w:tabs>
          <w:tab w:val="left" w:pos="567"/>
        </w:tabs>
        <w:spacing w:after="0" w:line="240" w:lineRule="auto"/>
        <w:ind w:left="0" w:firstLine="567"/>
        <w:jc w:val="both"/>
        <w:rPr>
          <w:rFonts w:ascii="Times New Roman" w:hAnsi="Times New Roman" w:cs="Times New Roman"/>
          <w:sz w:val="24"/>
          <w:szCs w:val="24"/>
        </w:rPr>
      </w:pPr>
      <w:r w:rsidRPr="00FB04E1">
        <w:rPr>
          <w:rFonts w:ascii="Times New Roman" w:hAnsi="Times New Roman" w:cs="Times New Roman"/>
          <w:sz w:val="24"/>
          <w:szCs w:val="24"/>
        </w:rPr>
        <w:t>Товары иностранного происхождения</w:t>
      </w:r>
      <w:r w:rsidRPr="00FB04E1">
        <w:rPr>
          <w:rFonts w:ascii="Times New Roman" w:hAnsi="Times New Roman" w:cs="Times New Roman"/>
          <w:bCs/>
          <w:sz w:val="24"/>
          <w:szCs w:val="24"/>
        </w:rPr>
        <w:t xml:space="preserve"> (за исключением происходящих из государств, товарам из которых предоставлен национальный режим в соответствии с международными договорами Республики Беларусь) и поставщики, предлагающие такие товары </w:t>
      </w:r>
      <w:r>
        <w:rPr>
          <w:rFonts w:ascii="Times New Roman" w:hAnsi="Times New Roman" w:cs="Times New Roman"/>
          <w:bCs/>
          <w:sz w:val="24"/>
          <w:szCs w:val="24"/>
        </w:rPr>
        <w:br/>
      </w:r>
      <w:r w:rsidRPr="00FB04E1">
        <w:rPr>
          <w:rFonts w:ascii="Times New Roman" w:hAnsi="Times New Roman" w:cs="Times New Roman"/>
          <w:sz w:val="24"/>
          <w:szCs w:val="24"/>
          <w:u w:val="single"/>
        </w:rPr>
        <w:t>не допускаются</w:t>
      </w:r>
      <w:r w:rsidRPr="00FB04E1">
        <w:rPr>
          <w:rFonts w:ascii="Times New Roman" w:hAnsi="Times New Roman" w:cs="Times New Roman"/>
          <w:bCs/>
          <w:sz w:val="24"/>
          <w:szCs w:val="24"/>
        </w:rPr>
        <w:t xml:space="preserve"> к участию в процедуре закупки </w:t>
      </w:r>
      <w:r>
        <w:rPr>
          <w:rFonts w:ascii="Times New Roman" w:hAnsi="Times New Roman" w:cs="Times New Roman"/>
          <w:sz w:val="24"/>
          <w:szCs w:val="24"/>
        </w:rPr>
        <w:t>(</w:t>
      </w:r>
      <w:r w:rsidRPr="00FB04E1">
        <w:rPr>
          <w:rFonts w:ascii="Times New Roman" w:hAnsi="Times New Roman" w:cs="Times New Roman"/>
          <w:bCs/>
          <w:sz w:val="24"/>
          <w:szCs w:val="24"/>
        </w:rPr>
        <w:t>отсутствует согласование Комиссией по вопросам промышленной политики</w:t>
      </w:r>
      <w:r>
        <w:rPr>
          <w:rFonts w:ascii="Times New Roman" w:hAnsi="Times New Roman" w:cs="Times New Roman"/>
          <w:sz w:val="24"/>
          <w:szCs w:val="24"/>
        </w:rPr>
        <w:t>).</w:t>
      </w:r>
    </w:p>
    <w:p w14:paraId="61B6C6CC" w14:textId="2F25AD72" w:rsidR="00862655" w:rsidRDefault="00862655" w:rsidP="00862655">
      <w:pPr>
        <w:pStyle w:val="af7"/>
        <w:tabs>
          <w:tab w:val="left" w:pos="56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Страна происхождения товара подтверждается участником процедуры закупки путем предоставления в предложении одного из документов, указанных в подпункте 5.6 настоящего пункта.</w:t>
      </w:r>
    </w:p>
    <w:p w14:paraId="32CBF983" w14:textId="77777777" w:rsidR="00862655" w:rsidRDefault="00862655" w:rsidP="00862655">
      <w:pPr>
        <w:pStyle w:val="p-normal"/>
        <w:shd w:val="clear" w:color="auto" w:fill="FFFFFF"/>
        <w:spacing w:before="0" w:beforeAutospacing="0" w:after="0" w:afterAutospacing="0"/>
        <w:ind w:firstLine="567"/>
        <w:jc w:val="both"/>
        <w:rPr>
          <w:rStyle w:val="word-wrapper"/>
        </w:rPr>
      </w:pPr>
      <w:r>
        <w:rPr>
          <w:rStyle w:val="word-wrapper"/>
        </w:rPr>
        <w:t>Документом, подтверждающим страну происхождения товара (</w:t>
      </w:r>
      <w:r>
        <w:rPr>
          <w:rStyle w:val="word-wrapper"/>
          <w:u w:val="single"/>
        </w:rPr>
        <w:t xml:space="preserve">товар </w:t>
      </w:r>
      <w:r>
        <w:rPr>
          <w:rStyle w:val="word-wrapper"/>
          <w:b/>
          <w:bCs/>
          <w:u w:val="single"/>
        </w:rPr>
        <w:t>включен</w:t>
      </w:r>
      <w:r>
        <w:rPr>
          <w:rStyle w:val="word-wrapper"/>
          <w:u w:val="single"/>
        </w:rPr>
        <w:t xml:space="preserve"> в приложение</w:t>
      </w:r>
      <w:r>
        <w:rPr>
          <w:rStyle w:val="fake-non-breaking-space"/>
          <w:u w:val="single"/>
        </w:rPr>
        <w:t xml:space="preserve"> </w:t>
      </w:r>
      <w:r>
        <w:rPr>
          <w:rStyle w:val="word-wrapper"/>
          <w:u w:val="single"/>
        </w:rPr>
        <w:t>к постановлению Совета Министров Республики Беларусь от 14.02.2022 N 80</w:t>
      </w:r>
      <w:r>
        <w:rPr>
          <w:rStyle w:val="word-wrapper"/>
        </w:rPr>
        <w:t>), является:</w:t>
      </w:r>
    </w:p>
    <w:p w14:paraId="58C53A04" w14:textId="77777777" w:rsidR="00862655" w:rsidRDefault="00862655" w:rsidP="00862655">
      <w:pPr>
        <w:pStyle w:val="p-normal"/>
        <w:shd w:val="clear" w:color="auto" w:fill="FFFFFF"/>
        <w:spacing w:before="0" w:beforeAutospacing="0" w:after="0" w:afterAutospacing="0"/>
        <w:ind w:firstLine="567"/>
        <w:jc w:val="both"/>
      </w:pPr>
      <w:r>
        <w:rPr>
          <w:rStyle w:val="word-wrapper"/>
          <w:b/>
          <w:bCs/>
        </w:rPr>
        <w:t>для товаров, происходящих из Республики Беларусь</w:t>
      </w:r>
      <w:r>
        <w:rPr>
          <w:rStyle w:val="word-wrapper"/>
        </w:rPr>
        <w:t xml:space="preserve"> -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214F951B" w14:textId="77777777" w:rsidR="00862655" w:rsidRDefault="00862655" w:rsidP="00862655">
      <w:pPr>
        <w:pStyle w:val="p-normal"/>
        <w:shd w:val="clear" w:color="auto" w:fill="FFFFFF"/>
        <w:spacing w:before="0" w:beforeAutospacing="0" w:after="0" w:afterAutospacing="0"/>
        <w:ind w:firstLine="567"/>
        <w:jc w:val="both"/>
      </w:pPr>
      <w:r>
        <w:rPr>
          <w:rStyle w:val="h-normal"/>
          <w:b/>
          <w:bCs/>
        </w:rPr>
        <w:lastRenderedPageBreak/>
        <w:t>для товаров, происходящих из государств</w:t>
      </w:r>
      <w:r>
        <w:rPr>
          <w:rStyle w:val="h-normal"/>
        </w:rPr>
        <w:t xml:space="preserve"> </w:t>
      </w:r>
      <w:r>
        <w:rPr>
          <w:rStyle w:val="h-normal"/>
          <w:b/>
          <w:bCs/>
        </w:rPr>
        <w:t>- членов Евразийского экономического союза, в том числе из Республики Беларусь, -</w:t>
      </w:r>
      <w:r>
        <w:rPr>
          <w:rStyle w:val="h-normal"/>
        </w:rPr>
        <w:t xml:space="preserve"> выписка из евразийского реестра промышленных товаров государств - членов Евразийского экономического союза, полученная в соответствии с </w:t>
      </w:r>
      <w:r>
        <w:rPr>
          <w:rStyle w:val="colorff00ff"/>
        </w:rPr>
        <w:t>пунктом 24</w:t>
      </w:r>
      <w:r>
        <w:rPr>
          <w:rStyle w:val="fake-non-breaking-space"/>
        </w:rPr>
        <w:t> </w:t>
      </w:r>
      <w:r>
        <w:rPr>
          <w:rStyle w:val="h-normal"/>
        </w:rPr>
        <w:t>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w:t>
      </w:r>
    </w:p>
    <w:p w14:paraId="0517E4A2" w14:textId="77777777" w:rsidR="00862655" w:rsidRDefault="00862655" w:rsidP="00862655">
      <w:pPr>
        <w:pStyle w:val="p-normal"/>
        <w:shd w:val="clear" w:color="auto" w:fill="FFFFFF"/>
        <w:spacing w:before="0" w:beforeAutospacing="0" w:after="0" w:afterAutospacing="0"/>
        <w:ind w:firstLine="567"/>
        <w:jc w:val="both"/>
      </w:pPr>
      <w:r>
        <w:rPr>
          <w:rStyle w:val="word-wrapper"/>
          <w:b/>
          <w:bCs/>
        </w:rPr>
        <w:t>для товаров, происходящих из государств - участников Содружества Независимых Государств (кроме Республики Беларусь)</w:t>
      </w:r>
      <w:r>
        <w:rPr>
          <w:rStyle w:val="word-wrapper"/>
        </w:rPr>
        <w:t>, - документ о происхождении товара, выданный уполномоченными органами (организациями) этих государств в соответствии с Соглашением</w:t>
      </w:r>
      <w:r>
        <w:rPr>
          <w:rStyle w:val="fake-non-breaking-space"/>
        </w:rPr>
        <w:t> </w:t>
      </w:r>
      <w:r>
        <w:rPr>
          <w:rStyle w:val="word-wrapper"/>
        </w:rPr>
        <w:t>о Правилах определения страны происхождения товаров в Содружестве Независимых Государств от 20 ноября 2009 года (в случае предложения таких товаров нерезидентом) либо Белорусской торгово-промышленной палатой или ее унитарными предприятиями (в случае предложения таких товаров резидентом), либо его копия;</w:t>
      </w:r>
    </w:p>
    <w:p w14:paraId="00AADAB2" w14:textId="77777777" w:rsidR="00862655" w:rsidRDefault="00862655" w:rsidP="00862655">
      <w:pPr>
        <w:pStyle w:val="p-normal"/>
        <w:shd w:val="clear" w:color="auto" w:fill="FFFFFF"/>
        <w:spacing w:before="0" w:beforeAutospacing="0" w:after="0" w:afterAutospacing="0"/>
        <w:ind w:firstLine="567"/>
        <w:jc w:val="both"/>
        <w:rPr>
          <w:rStyle w:val="word-wrapper"/>
        </w:rPr>
      </w:pPr>
      <w:r>
        <w:rPr>
          <w:rStyle w:val="word-wrapper"/>
          <w:b/>
          <w:bCs/>
        </w:rPr>
        <w:t>для товаров, происходящих из государств, не являющихся участниками Содружества Независимых Государств,</w:t>
      </w:r>
      <w:r>
        <w:rPr>
          <w:rStyle w:val="word-wrapper"/>
        </w:rPr>
        <w:t xml:space="preserve"> - сертификат о происхождении товара (документ, его заменяющий), выданный уполномоченным органом (организацией) этих государств (в случае предложения таких товаров нерезидентом) либо Белорусской торгово-промышленной палатой или ее унитарными предприятиями (в случае предложения таких товаров резидентом), либо его копия.</w:t>
      </w:r>
    </w:p>
    <w:p w14:paraId="4AC784F0" w14:textId="77777777" w:rsidR="00862655" w:rsidRDefault="00862655" w:rsidP="00862655">
      <w:pPr>
        <w:pStyle w:val="af7"/>
        <w:tabs>
          <w:tab w:val="left" w:pos="567"/>
        </w:tabs>
        <w:spacing w:after="0" w:line="240" w:lineRule="auto"/>
        <w:ind w:left="0" w:firstLine="567"/>
        <w:jc w:val="both"/>
        <w:rPr>
          <w:rFonts w:ascii="Times New Roman" w:hAnsi="Times New Roman" w:cs="Times New Roman"/>
          <w:sz w:val="24"/>
          <w:szCs w:val="24"/>
        </w:rPr>
      </w:pPr>
    </w:p>
    <w:p w14:paraId="584EB588" w14:textId="64518C49" w:rsidR="00755E3B" w:rsidRDefault="00755E3B" w:rsidP="00755E3B">
      <w:pPr>
        <w:pStyle w:val="af7"/>
        <w:tabs>
          <w:tab w:val="left" w:pos="56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5.4. </w:t>
      </w:r>
      <w:r w:rsidRPr="00755E3B">
        <w:rPr>
          <w:rFonts w:ascii="Times New Roman" w:hAnsi="Times New Roman" w:cs="Times New Roman"/>
          <w:b/>
          <w:bCs/>
          <w:sz w:val="24"/>
          <w:szCs w:val="24"/>
        </w:rPr>
        <w:t>По лоту №3</w:t>
      </w:r>
      <w:r>
        <w:rPr>
          <w:rFonts w:ascii="Times New Roman" w:hAnsi="Times New Roman" w:cs="Times New Roman"/>
          <w:b/>
          <w:bCs/>
          <w:sz w:val="24"/>
          <w:szCs w:val="24"/>
        </w:rPr>
        <w:t xml:space="preserve"> </w:t>
      </w:r>
      <w:r w:rsidRPr="009135D8">
        <w:rPr>
          <w:rFonts w:ascii="Times New Roman" w:hAnsi="Times New Roman" w:cs="Times New Roman"/>
          <w:b/>
          <w:bCs/>
          <w:color w:val="000000" w:themeColor="text1"/>
          <w:sz w:val="24"/>
          <w:szCs w:val="24"/>
        </w:rPr>
        <w:t>у</w:t>
      </w:r>
      <w:r w:rsidRPr="009135D8">
        <w:rPr>
          <w:rFonts w:ascii="Times New Roman" w:hAnsi="Times New Roman" w:cs="Times New Roman"/>
          <w:b/>
          <w:sz w:val="24"/>
          <w:szCs w:val="24"/>
        </w:rPr>
        <w:t>словия допуска товаров иностранного происхождения и поставщиков, предлагающих такие товары (по п.п.2.16, 2.18 пункта 2 Постановления Совета Министров Республики Беларусь№ 229 от 15.03.2012) - не установлены</w:t>
      </w:r>
      <w:r w:rsidRPr="009135D8">
        <w:rPr>
          <w:rFonts w:ascii="Times New Roman" w:hAnsi="Times New Roman" w:cs="Times New Roman"/>
          <w:sz w:val="24"/>
          <w:szCs w:val="24"/>
        </w:rPr>
        <w:t>.</w:t>
      </w:r>
    </w:p>
    <w:p w14:paraId="19F48D3A" w14:textId="6447AA9B" w:rsidR="00555E90" w:rsidRDefault="008D6E92">
      <w:pPr>
        <w:pStyle w:val="af7"/>
        <w:tabs>
          <w:tab w:val="left" w:pos="56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5.</w:t>
      </w:r>
      <w:r w:rsidR="00862655">
        <w:rPr>
          <w:rFonts w:ascii="Times New Roman" w:hAnsi="Times New Roman" w:cs="Times New Roman"/>
          <w:sz w:val="24"/>
          <w:szCs w:val="24"/>
        </w:rPr>
        <w:t>5</w:t>
      </w:r>
      <w:r>
        <w:rPr>
          <w:rFonts w:ascii="Times New Roman" w:hAnsi="Times New Roman" w:cs="Times New Roman"/>
          <w:sz w:val="24"/>
          <w:szCs w:val="24"/>
        </w:rPr>
        <w:t>. Участник процедуры закупки несет все расходы, связанные с подготовкой и подачей своего предложения.</w:t>
      </w:r>
    </w:p>
    <w:p w14:paraId="55DAA56A" w14:textId="505EB9C6" w:rsidR="00555E90" w:rsidRDefault="008D6E92">
      <w:pPr>
        <w:pStyle w:val="af7"/>
        <w:tabs>
          <w:tab w:val="left" w:pos="56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5.</w:t>
      </w:r>
      <w:r w:rsidR="00862655">
        <w:rPr>
          <w:rFonts w:ascii="Times New Roman" w:hAnsi="Times New Roman" w:cs="Times New Roman"/>
          <w:sz w:val="24"/>
          <w:szCs w:val="24"/>
        </w:rPr>
        <w:t>6</w:t>
      </w:r>
      <w:r>
        <w:rPr>
          <w:rFonts w:ascii="Times New Roman" w:hAnsi="Times New Roman" w:cs="Times New Roman"/>
          <w:sz w:val="24"/>
          <w:szCs w:val="24"/>
        </w:rPr>
        <w:t>. Документация предоставляется бесплатно.</w:t>
      </w:r>
    </w:p>
    <w:p w14:paraId="4008A7F4" w14:textId="595D4897" w:rsidR="00555E90" w:rsidRDefault="008D6E92">
      <w:pPr>
        <w:pStyle w:val="af7"/>
        <w:tabs>
          <w:tab w:val="left" w:pos="567"/>
        </w:tabs>
        <w:spacing w:after="0" w:line="240" w:lineRule="auto"/>
        <w:ind w:left="0" w:firstLine="567"/>
        <w:jc w:val="both"/>
        <w:rPr>
          <w:rFonts w:ascii="Times New Roman" w:hAnsi="Times New Roman" w:cs="Times New Roman"/>
          <w:sz w:val="24"/>
          <w:szCs w:val="24"/>
        </w:rPr>
      </w:pPr>
      <w:r w:rsidRPr="00BF0BBB">
        <w:rPr>
          <w:rFonts w:ascii="Times New Roman" w:hAnsi="Times New Roman" w:cs="Times New Roman"/>
          <w:sz w:val="24"/>
          <w:szCs w:val="24"/>
        </w:rPr>
        <w:t>5.</w:t>
      </w:r>
      <w:r w:rsidR="00862655">
        <w:rPr>
          <w:rFonts w:ascii="Times New Roman" w:hAnsi="Times New Roman" w:cs="Times New Roman"/>
          <w:sz w:val="24"/>
          <w:szCs w:val="24"/>
        </w:rPr>
        <w:t>7</w:t>
      </w:r>
      <w:r w:rsidRPr="00BF0BBB">
        <w:rPr>
          <w:rFonts w:ascii="Times New Roman" w:hAnsi="Times New Roman" w:cs="Times New Roman"/>
          <w:sz w:val="24"/>
          <w:szCs w:val="24"/>
        </w:rPr>
        <w:t xml:space="preserve">. </w:t>
      </w:r>
      <w:r w:rsidR="00BF0BBB" w:rsidRPr="00BF0BBB">
        <w:rPr>
          <w:rFonts w:ascii="Times New Roman" w:hAnsi="Times New Roman" w:cs="Times New Roman"/>
          <w:b/>
          <w:bCs/>
          <w:sz w:val="24"/>
          <w:szCs w:val="24"/>
        </w:rPr>
        <w:t>По лотам №1, 2</w:t>
      </w:r>
      <w:r w:rsidR="00BF0BBB" w:rsidRPr="00BF0BBB">
        <w:rPr>
          <w:rFonts w:ascii="Times New Roman" w:hAnsi="Times New Roman" w:cs="Times New Roman"/>
          <w:sz w:val="24"/>
          <w:szCs w:val="24"/>
        </w:rPr>
        <w:t xml:space="preserve"> </w:t>
      </w:r>
      <w:r w:rsidR="00BF0BBB" w:rsidRPr="00BF0BBB">
        <w:rPr>
          <w:rFonts w:ascii="Times New Roman" w:hAnsi="Times New Roman" w:cs="Times New Roman"/>
          <w:b/>
          <w:bCs/>
          <w:sz w:val="24"/>
          <w:szCs w:val="24"/>
        </w:rPr>
        <w:t>в</w:t>
      </w:r>
      <w:r w:rsidRPr="00BF0BBB">
        <w:rPr>
          <w:rFonts w:ascii="Times New Roman" w:hAnsi="Times New Roman" w:cs="Times New Roman"/>
          <w:b/>
          <w:bCs/>
          <w:sz w:val="24"/>
          <w:szCs w:val="24"/>
        </w:rPr>
        <w:t xml:space="preserve"> случае предложения условий оплаты в форме предоплаты, участником предоставляется банковская гарантия </w:t>
      </w:r>
      <w:r w:rsidRPr="00BF0BBB">
        <w:rPr>
          <w:rFonts w:ascii="Times New Roman" w:hAnsi="Times New Roman" w:cs="Times New Roman"/>
          <w:b/>
          <w:bCs/>
          <w:color w:val="000000" w:themeColor="text1"/>
          <w:sz w:val="24"/>
          <w:szCs w:val="24"/>
        </w:rPr>
        <w:t>на возврат денежных средств.</w:t>
      </w:r>
    </w:p>
    <w:p w14:paraId="27200A51" w14:textId="7E245A75" w:rsidR="00555E90" w:rsidRDefault="008D6E92">
      <w:pPr>
        <w:pStyle w:val="af7"/>
        <w:tabs>
          <w:tab w:val="left" w:pos="56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5.</w:t>
      </w:r>
      <w:r w:rsidR="00862655">
        <w:rPr>
          <w:rFonts w:ascii="Times New Roman" w:hAnsi="Times New Roman" w:cs="Times New Roman"/>
          <w:sz w:val="24"/>
          <w:szCs w:val="24"/>
        </w:rPr>
        <w:t>8</w:t>
      </w:r>
      <w:r>
        <w:rPr>
          <w:rFonts w:ascii="Times New Roman" w:hAnsi="Times New Roman" w:cs="Times New Roman"/>
          <w:sz w:val="24"/>
          <w:szCs w:val="24"/>
        </w:rPr>
        <w:t xml:space="preserve">. Документация на закупку размещена на сайте РУП «Национальный центра </w:t>
      </w:r>
      <w:r w:rsidR="00755E3B">
        <w:rPr>
          <w:rFonts w:ascii="Times New Roman" w:hAnsi="Times New Roman" w:cs="Times New Roman"/>
          <w:sz w:val="24"/>
          <w:szCs w:val="24"/>
        </w:rPr>
        <w:t>поддержки экспорта</w:t>
      </w:r>
      <w:r>
        <w:rPr>
          <w:rFonts w:ascii="Times New Roman" w:hAnsi="Times New Roman" w:cs="Times New Roman"/>
          <w:sz w:val="24"/>
          <w:szCs w:val="24"/>
        </w:rPr>
        <w:t xml:space="preserve">», а также выдается по запросу в ОАО «Белтопгазкомплект» на электронную почту: </w:t>
      </w:r>
      <w:r>
        <w:rPr>
          <w:rFonts w:ascii="Times New Roman" w:hAnsi="Times New Roman" w:cs="Times New Roman"/>
          <w:sz w:val="24"/>
          <w:szCs w:val="24"/>
          <w:lang w:val="en-GB"/>
        </w:rPr>
        <w:t>info</w:t>
      </w:r>
      <w:r>
        <w:rPr>
          <w:rFonts w:ascii="Times New Roman" w:hAnsi="Times New Roman" w:cs="Times New Roman"/>
          <w:sz w:val="24"/>
          <w:szCs w:val="24"/>
        </w:rPr>
        <w:t>@btgk.by.</w:t>
      </w:r>
    </w:p>
    <w:p w14:paraId="133894A1" w14:textId="3DE2A1AB" w:rsidR="00555E90" w:rsidRDefault="008D6E92">
      <w:pPr>
        <w:pStyle w:val="af7"/>
        <w:tabs>
          <w:tab w:val="left" w:pos="56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5</w:t>
      </w:r>
      <w:r w:rsidR="00862655">
        <w:rPr>
          <w:rFonts w:ascii="Times New Roman" w:hAnsi="Times New Roman" w:cs="Times New Roman"/>
          <w:sz w:val="24"/>
          <w:szCs w:val="24"/>
        </w:rPr>
        <w:t>.9.</w:t>
      </w:r>
      <w:r>
        <w:rPr>
          <w:rFonts w:ascii="Times New Roman" w:hAnsi="Times New Roman" w:cs="Times New Roman"/>
          <w:sz w:val="24"/>
          <w:szCs w:val="24"/>
        </w:rPr>
        <w:t xml:space="preserve"> Предложение, подготовленное участником, вся корреспонденция и документы, связанные с этим предложением, а также договор поставки должны быть составлены на русском языке. Предложение и документы, представленные участником, могут быть составлены на другом языке при условии, что к ним будет прилагаться их точный перевод на русский язык.</w:t>
      </w:r>
    </w:p>
    <w:p w14:paraId="7CAA97BC" w14:textId="35004C44" w:rsidR="00555E90" w:rsidRDefault="008D6E92">
      <w:pPr>
        <w:pStyle w:val="af7"/>
        <w:tabs>
          <w:tab w:val="left" w:pos="56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5.1</w:t>
      </w:r>
      <w:r w:rsidR="00862655">
        <w:rPr>
          <w:rFonts w:ascii="Times New Roman" w:hAnsi="Times New Roman" w:cs="Times New Roman"/>
          <w:sz w:val="24"/>
          <w:szCs w:val="24"/>
        </w:rPr>
        <w:t>0</w:t>
      </w:r>
      <w:r>
        <w:rPr>
          <w:rFonts w:ascii="Times New Roman" w:hAnsi="Times New Roman" w:cs="Times New Roman"/>
          <w:sz w:val="24"/>
          <w:szCs w:val="24"/>
        </w:rPr>
        <w:t xml:space="preserve">. Подача участником процедуры закупки своего предложения свидетельствует о его приверженности соблюдать требования СТБ </w:t>
      </w:r>
      <w:r>
        <w:rPr>
          <w:rFonts w:ascii="Times New Roman" w:hAnsi="Times New Roman" w:cs="Times New Roman"/>
          <w:sz w:val="24"/>
          <w:szCs w:val="24"/>
          <w:lang w:val="en-GB"/>
        </w:rPr>
        <w:t>ISO</w:t>
      </w:r>
      <w:r>
        <w:rPr>
          <w:rFonts w:ascii="Times New Roman" w:hAnsi="Times New Roman" w:cs="Times New Roman"/>
          <w:sz w:val="24"/>
          <w:szCs w:val="24"/>
        </w:rPr>
        <w:t xml:space="preserve"> 37001-2020 «Системы менеджмента борьбы со взяточничеством. Требования и руководство по применению».</w:t>
      </w:r>
    </w:p>
    <w:p w14:paraId="378C10CB" w14:textId="77777777" w:rsidR="00555E90" w:rsidRDefault="00555E90">
      <w:pPr>
        <w:pStyle w:val="af7"/>
        <w:tabs>
          <w:tab w:val="left" w:pos="567"/>
        </w:tabs>
        <w:spacing w:after="0" w:line="240" w:lineRule="auto"/>
        <w:ind w:left="0"/>
        <w:jc w:val="both"/>
        <w:rPr>
          <w:rFonts w:ascii="Times New Roman" w:hAnsi="Times New Roman" w:cs="Times New Roman"/>
          <w:sz w:val="24"/>
          <w:szCs w:val="24"/>
        </w:rPr>
      </w:pPr>
    </w:p>
    <w:p w14:paraId="136CFB37" w14:textId="77777777" w:rsidR="00555E90" w:rsidRDefault="008D6E92">
      <w:pPr>
        <w:pStyle w:val="af7"/>
        <w:tabs>
          <w:tab w:val="left" w:pos="284"/>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6. РАЗЪЯСНЕНИЯ И ДОПОЛНЕНИЯ ДОКУМЕНТАЦИИ НА ЗАКУПКУ.</w:t>
      </w:r>
    </w:p>
    <w:p w14:paraId="56EE1AB0" w14:textId="77777777" w:rsidR="00555E90" w:rsidRDefault="008D6E9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 Участник вправе письменно обратиться в конкурсную комиссию </w:t>
      </w:r>
      <w:r>
        <w:rPr>
          <w:rFonts w:ascii="Times New Roman" w:hAnsi="Times New Roman" w:cs="Times New Roman"/>
          <w:sz w:val="24"/>
          <w:szCs w:val="24"/>
        </w:rPr>
        <w:br/>
        <w:t>ОАО «Белтопгазкомплект» с запросом о разъяснении документации не позднее чем за 3 (три) рабочих дня до вскрытия предложений.</w:t>
      </w:r>
    </w:p>
    <w:p w14:paraId="0782A423" w14:textId="77777777" w:rsidR="00555E90" w:rsidRDefault="008D6E9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b/>
          <w:sz w:val="24"/>
          <w:szCs w:val="24"/>
        </w:rPr>
        <w:t xml:space="preserve"> </w:t>
      </w:r>
      <w:r>
        <w:rPr>
          <w:rFonts w:ascii="Times New Roman" w:hAnsi="Times New Roman" w:cs="Times New Roman"/>
          <w:color w:val="000000" w:themeColor="text1"/>
          <w:sz w:val="24"/>
          <w:szCs w:val="24"/>
        </w:rPr>
        <w:t>За три рабочих дня до вскрытия конвертов с предложениями могут быть изданы изменения и (или) дополнения к документации на закупку.</w:t>
      </w:r>
    </w:p>
    <w:p w14:paraId="39DF9028" w14:textId="77777777" w:rsidR="00555E90" w:rsidRDefault="008D6E9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6.3. В случае издания изменений и (или) дополнений к документации на закупку или обращения одного, или нескольких участников с просьбой о его продлении в связи с невозможностью подготовки и предоставления им (ими) предложений в установленные срок, конкурсная комиссия ОАО «Белтопгазкомплект» может продлить окончательный срок предоставления предложений (в период до его истечения).</w:t>
      </w:r>
    </w:p>
    <w:p w14:paraId="50AA2646" w14:textId="253F2629" w:rsidR="00555E90" w:rsidRDefault="008D6E9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6.4. Изменения и (или) дополнения в документацию на закупку, сообщения о продлении срока для подготовки и подачи предложений размещаются на сайте РУП «Национальный </w:t>
      </w:r>
      <w:r>
        <w:rPr>
          <w:rFonts w:ascii="Times New Roman" w:hAnsi="Times New Roman" w:cs="Times New Roman"/>
          <w:sz w:val="24"/>
          <w:szCs w:val="24"/>
        </w:rPr>
        <w:lastRenderedPageBreak/>
        <w:t xml:space="preserve">центр </w:t>
      </w:r>
      <w:r w:rsidR="00DE3195">
        <w:rPr>
          <w:rFonts w:ascii="Times New Roman" w:hAnsi="Times New Roman" w:cs="Times New Roman"/>
          <w:sz w:val="24"/>
          <w:szCs w:val="24"/>
        </w:rPr>
        <w:t>поддержки экспорта</w:t>
      </w:r>
      <w:r>
        <w:rPr>
          <w:rFonts w:ascii="Times New Roman" w:hAnsi="Times New Roman" w:cs="Times New Roman"/>
          <w:sz w:val="24"/>
          <w:szCs w:val="24"/>
        </w:rPr>
        <w:t>», в открытом доступе, а также информируются участники, обратившиеся за получением документации на закупку в конкурсную комиссию ОАО «Белтопгазкомплект».</w:t>
      </w:r>
    </w:p>
    <w:p w14:paraId="2A8B19CE" w14:textId="77777777" w:rsidR="00555E90" w:rsidRDefault="008D6E9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6.5. Отсутствие вопросов, со стороны предполагаемых участников процедуры закупки, до вскрытия конвертов с предложениями, означает, что предполагаемый участник понимает и принимает все условия проведения процедуры закупки.</w:t>
      </w:r>
    </w:p>
    <w:p w14:paraId="3569CD87" w14:textId="77777777" w:rsidR="00555E90" w:rsidRDefault="008D6E9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6.6. Вопросы, прямо не урегулированные законодательством и Документацией на закупку, разрешаются конкурсной комиссией исходя из принципов добросовестности и разумности, а равно следующих из содержания и смысла данной конкурсной процедуры закупки.</w:t>
      </w:r>
    </w:p>
    <w:p w14:paraId="36FE77C7" w14:textId="77777777" w:rsidR="00555E90" w:rsidRDefault="00555E90">
      <w:pPr>
        <w:pStyle w:val="af7"/>
        <w:tabs>
          <w:tab w:val="left" w:pos="284"/>
        </w:tabs>
        <w:spacing w:after="0" w:line="240" w:lineRule="auto"/>
        <w:ind w:left="0"/>
        <w:rPr>
          <w:rFonts w:ascii="Times New Roman" w:hAnsi="Times New Roman" w:cs="Times New Roman"/>
          <w:sz w:val="24"/>
          <w:szCs w:val="24"/>
        </w:rPr>
      </w:pPr>
    </w:p>
    <w:p w14:paraId="5B45EEEC" w14:textId="77777777" w:rsidR="00555E90" w:rsidRDefault="008D6E92">
      <w:pPr>
        <w:pStyle w:val="af7"/>
        <w:tabs>
          <w:tab w:val="left" w:pos="284"/>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w:t>
      </w:r>
      <w:r>
        <w:rPr>
          <w:rFonts w:ascii="Times New Roman" w:hAnsi="Times New Roman" w:cs="Times New Roman"/>
          <w:b/>
          <w:sz w:val="24"/>
          <w:szCs w:val="24"/>
        </w:rPr>
        <w:t>ЦЕНА И ПОРЯДОК РАСЧЕТОВ.</w:t>
      </w:r>
    </w:p>
    <w:p w14:paraId="24EBC793" w14:textId="77777777" w:rsidR="00555E90" w:rsidRDefault="008D6E9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7.1. </w:t>
      </w:r>
      <w:r>
        <w:rPr>
          <w:rFonts w:ascii="Times New Roman" w:hAnsi="Times New Roman" w:cs="Times New Roman"/>
          <w:b/>
          <w:sz w:val="24"/>
          <w:szCs w:val="24"/>
        </w:rPr>
        <w:t>Условия и форма оплаты</w:t>
      </w:r>
      <w:r>
        <w:rPr>
          <w:rFonts w:ascii="Times New Roman" w:hAnsi="Times New Roman" w:cs="Times New Roman"/>
          <w:sz w:val="24"/>
          <w:szCs w:val="24"/>
        </w:rPr>
        <w:t xml:space="preserve">: </w:t>
      </w:r>
    </w:p>
    <w:p w14:paraId="04542534" w14:textId="603D8732" w:rsidR="00555E90" w:rsidRDefault="002C2A25">
      <w:pPr>
        <w:tabs>
          <w:tab w:val="left" w:pos="993"/>
        </w:tabs>
        <w:spacing w:after="0" w:line="240" w:lineRule="auto"/>
        <w:ind w:firstLine="567"/>
        <w:jc w:val="both"/>
        <w:rPr>
          <w:rFonts w:ascii="Times New Roman" w:hAnsi="Times New Roman" w:cs="Times New Roman"/>
          <w:sz w:val="24"/>
          <w:szCs w:val="24"/>
        </w:rPr>
      </w:pPr>
      <w:r w:rsidRPr="002C2A25">
        <w:rPr>
          <w:rFonts w:ascii="Times New Roman" w:hAnsi="Times New Roman" w:cs="Times New Roman"/>
          <w:b/>
          <w:bCs/>
          <w:sz w:val="24"/>
          <w:szCs w:val="24"/>
        </w:rPr>
        <w:t>-по лот</w:t>
      </w:r>
      <w:r>
        <w:rPr>
          <w:rFonts w:ascii="Times New Roman" w:hAnsi="Times New Roman" w:cs="Times New Roman"/>
          <w:b/>
          <w:bCs/>
          <w:sz w:val="24"/>
          <w:szCs w:val="24"/>
        </w:rPr>
        <w:t>ам</w:t>
      </w:r>
      <w:r w:rsidRPr="002C2A25">
        <w:rPr>
          <w:rFonts w:ascii="Times New Roman" w:hAnsi="Times New Roman" w:cs="Times New Roman"/>
          <w:b/>
          <w:bCs/>
          <w:sz w:val="24"/>
          <w:szCs w:val="24"/>
        </w:rPr>
        <w:t xml:space="preserve"> №1</w:t>
      </w:r>
      <w:r>
        <w:rPr>
          <w:rFonts w:ascii="Times New Roman" w:hAnsi="Times New Roman" w:cs="Times New Roman"/>
          <w:b/>
          <w:bCs/>
          <w:sz w:val="24"/>
          <w:szCs w:val="24"/>
        </w:rPr>
        <w:t>, 2</w:t>
      </w:r>
      <w:r>
        <w:rPr>
          <w:rFonts w:ascii="Times New Roman" w:hAnsi="Times New Roman" w:cs="Times New Roman"/>
          <w:sz w:val="24"/>
          <w:szCs w:val="24"/>
        </w:rPr>
        <w:t xml:space="preserve"> о</w:t>
      </w:r>
      <w:r w:rsidR="008D6E92">
        <w:rPr>
          <w:rFonts w:ascii="Times New Roman" w:hAnsi="Times New Roman" w:cs="Times New Roman"/>
          <w:sz w:val="24"/>
          <w:szCs w:val="24"/>
        </w:rPr>
        <w:t>плата производится в форме безналичного расчета</w:t>
      </w:r>
      <w:bookmarkStart w:id="8" w:name="_Hlk176341779"/>
      <w:r w:rsidR="008D6E92">
        <w:rPr>
          <w:rFonts w:ascii="Times New Roman" w:hAnsi="Times New Roman" w:cs="Times New Roman"/>
          <w:sz w:val="24"/>
          <w:szCs w:val="24"/>
        </w:rPr>
        <w:t xml:space="preserve">. Рассматриваются условия оплаты в виде отсрочки платежа, </w:t>
      </w:r>
      <w:r w:rsidR="00862655">
        <w:rPr>
          <w:rFonts w:ascii="Times New Roman" w:hAnsi="Times New Roman" w:cs="Times New Roman"/>
          <w:sz w:val="24"/>
          <w:szCs w:val="24"/>
        </w:rPr>
        <w:t>либо</w:t>
      </w:r>
      <w:r w:rsidR="008D6E92">
        <w:rPr>
          <w:rFonts w:ascii="Times New Roman" w:hAnsi="Times New Roman" w:cs="Times New Roman"/>
          <w:sz w:val="24"/>
          <w:szCs w:val="24"/>
        </w:rPr>
        <w:t xml:space="preserve"> на условиях предоплаты:</w:t>
      </w:r>
    </w:p>
    <w:p w14:paraId="2B23E45A" w14:textId="426762D6" w:rsidR="00555E90" w:rsidRDefault="002C2A25">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8D6E92">
        <w:rPr>
          <w:rFonts w:ascii="Times New Roman" w:hAnsi="Times New Roman" w:cs="Times New Roman"/>
          <w:sz w:val="24"/>
          <w:szCs w:val="24"/>
        </w:rPr>
        <w:t>0% - платеж с предоставлением банковской гарантии на возврат платежа при неисполнении договорных обязательств в течение 20 банковских дней после подписания договора поставки Покупателем,</w:t>
      </w:r>
    </w:p>
    <w:p w14:paraId="22FCCF00" w14:textId="77777777" w:rsidR="002C2A25" w:rsidRDefault="002C2A25" w:rsidP="00080399">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8D6E92">
        <w:rPr>
          <w:rFonts w:ascii="Times New Roman" w:hAnsi="Times New Roman" w:cs="Times New Roman"/>
          <w:sz w:val="24"/>
          <w:szCs w:val="24"/>
        </w:rPr>
        <w:t xml:space="preserve">0% - </w:t>
      </w:r>
      <w:r>
        <w:rPr>
          <w:rFonts w:ascii="Times New Roman" w:hAnsi="Times New Roman" w:cs="Times New Roman"/>
          <w:sz w:val="24"/>
          <w:szCs w:val="24"/>
        </w:rPr>
        <w:t>платеж в течение 20 банковских дней после подписания ТТН Покупателем;</w:t>
      </w:r>
    </w:p>
    <w:p w14:paraId="577715C0" w14:textId="33786720" w:rsidR="00555E90" w:rsidRDefault="002C2A25" w:rsidP="00080399">
      <w:pPr>
        <w:tabs>
          <w:tab w:val="left" w:pos="993"/>
        </w:tabs>
        <w:spacing w:after="0"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30% -платеж в течение 10 банковских дней после подписания Акта выполненных работ.</w:t>
      </w:r>
      <w:r w:rsidR="008D6E92" w:rsidRPr="007F3A4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2369EC5" w14:textId="313EE6F5" w:rsidR="00BF0BBB" w:rsidRDefault="00BF0BBB" w:rsidP="00080399">
      <w:pPr>
        <w:tabs>
          <w:tab w:val="left" w:pos="993"/>
        </w:tabs>
        <w:spacing w:after="0" w:line="240" w:lineRule="auto"/>
        <w:ind w:firstLine="567"/>
        <w:jc w:val="both"/>
        <w:rPr>
          <w:rFonts w:ascii="Times New Roman" w:hAnsi="Times New Roman" w:cs="Times New Roman"/>
          <w:sz w:val="24"/>
          <w:szCs w:val="24"/>
        </w:rPr>
      </w:pPr>
      <w:r w:rsidRPr="007F3A4D">
        <w:rPr>
          <w:rFonts w:ascii="Times New Roman" w:hAnsi="Times New Roman" w:cs="Times New Roman"/>
          <w:sz w:val="24"/>
          <w:szCs w:val="24"/>
        </w:rPr>
        <w:t>Иные условия оплаты по согласованию с Заказчиком</w:t>
      </w:r>
      <w:r w:rsidR="00862655">
        <w:rPr>
          <w:rFonts w:ascii="Times New Roman" w:hAnsi="Times New Roman" w:cs="Times New Roman"/>
          <w:sz w:val="24"/>
          <w:szCs w:val="24"/>
        </w:rPr>
        <w:t>.</w:t>
      </w:r>
    </w:p>
    <w:p w14:paraId="0AE49FF9" w14:textId="3F840A8F" w:rsidR="00862655" w:rsidRPr="00862655" w:rsidRDefault="004C4D3D" w:rsidP="00080399">
      <w:pPr>
        <w:tabs>
          <w:tab w:val="left" w:pos="993"/>
        </w:tabs>
        <w:spacing w:after="0" w:line="240" w:lineRule="auto"/>
        <w:ind w:firstLine="567"/>
        <w:jc w:val="both"/>
        <w:rPr>
          <w:rFonts w:ascii="Times New Roman" w:hAnsi="Times New Roman" w:cs="Times New Roman"/>
          <w:sz w:val="24"/>
          <w:szCs w:val="24"/>
          <w:u w:val="single"/>
        </w:rPr>
      </w:pPr>
      <w:r>
        <w:rPr>
          <w:rFonts w:ascii="Times New Roman" w:eastAsia="Times New Roman" w:hAnsi="Times New Roman" w:cs="Times New Roman"/>
          <w:sz w:val="24"/>
          <w:szCs w:val="24"/>
          <w:u w:val="single"/>
          <w:lang w:eastAsia="ru-RU"/>
        </w:rPr>
        <w:t>В случае</w:t>
      </w:r>
      <w:r w:rsidR="00862655" w:rsidRPr="00862655">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не</w:t>
      </w:r>
      <w:r w:rsidR="00862655" w:rsidRPr="00862655">
        <w:rPr>
          <w:rFonts w:ascii="Times New Roman" w:hAnsi="Times New Roman" w:cs="Times New Roman"/>
          <w:color w:val="000000" w:themeColor="text1"/>
          <w:sz w:val="24"/>
          <w:szCs w:val="24"/>
          <w:u w:val="single"/>
        </w:rPr>
        <w:t>предоставлении банковских гарантий</w:t>
      </w:r>
      <w:r>
        <w:rPr>
          <w:rFonts w:ascii="Times New Roman" w:hAnsi="Times New Roman" w:cs="Times New Roman"/>
          <w:color w:val="000000" w:themeColor="text1"/>
          <w:sz w:val="24"/>
          <w:szCs w:val="24"/>
          <w:u w:val="single"/>
        </w:rPr>
        <w:t xml:space="preserve"> авансовых платежей предложение участника отклоняется, после вскрытия конвертов не подлежит дальнейшему рассмотрению</w:t>
      </w:r>
      <w:r w:rsidR="00BC5494">
        <w:rPr>
          <w:rFonts w:ascii="Times New Roman" w:hAnsi="Times New Roman" w:cs="Times New Roman"/>
          <w:color w:val="000000" w:themeColor="text1"/>
          <w:sz w:val="24"/>
          <w:szCs w:val="24"/>
          <w:u w:val="single"/>
        </w:rPr>
        <w:t>.</w:t>
      </w:r>
      <w:r w:rsidR="00862655" w:rsidRPr="00862655">
        <w:rPr>
          <w:rFonts w:ascii="Times New Roman" w:hAnsi="Times New Roman" w:cs="Times New Roman"/>
          <w:color w:val="000000" w:themeColor="text1"/>
          <w:sz w:val="24"/>
          <w:szCs w:val="24"/>
          <w:u w:val="single"/>
        </w:rPr>
        <w:t xml:space="preserve"> </w:t>
      </w:r>
    </w:p>
    <w:p w14:paraId="08E677E9" w14:textId="0D406F23" w:rsidR="00C26697" w:rsidRDefault="00C26697">
      <w:pPr>
        <w:tabs>
          <w:tab w:val="left" w:pos="993"/>
        </w:tabs>
        <w:spacing w:after="0" w:line="240" w:lineRule="auto"/>
        <w:ind w:firstLine="567"/>
        <w:jc w:val="both"/>
        <w:rPr>
          <w:rFonts w:ascii="Times New Roman" w:hAnsi="Times New Roman" w:cs="Times New Roman"/>
          <w:sz w:val="24"/>
          <w:szCs w:val="24"/>
        </w:rPr>
      </w:pPr>
      <w:r w:rsidRPr="00C26697">
        <w:rPr>
          <w:rFonts w:ascii="Times New Roman" w:hAnsi="Times New Roman" w:cs="Times New Roman"/>
          <w:b/>
          <w:bCs/>
          <w:sz w:val="24"/>
          <w:szCs w:val="24"/>
        </w:rPr>
        <w:t>-по лоту №3</w:t>
      </w:r>
      <w:r>
        <w:rPr>
          <w:rFonts w:ascii="Times New Roman" w:hAnsi="Times New Roman" w:cs="Times New Roman"/>
          <w:b/>
          <w:bCs/>
          <w:sz w:val="24"/>
          <w:szCs w:val="24"/>
        </w:rPr>
        <w:t xml:space="preserve"> </w:t>
      </w:r>
      <w:r w:rsidRPr="00C26697">
        <w:rPr>
          <w:rFonts w:ascii="Times New Roman" w:hAnsi="Times New Roman" w:cs="Times New Roman"/>
          <w:sz w:val="24"/>
          <w:szCs w:val="24"/>
        </w:rPr>
        <w:t>отсрочка платежа.</w:t>
      </w:r>
      <w:r>
        <w:rPr>
          <w:rFonts w:ascii="Times New Roman" w:hAnsi="Times New Roman" w:cs="Times New Roman"/>
          <w:b/>
          <w:bCs/>
          <w:sz w:val="24"/>
          <w:szCs w:val="24"/>
        </w:rPr>
        <w:t xml:space="preserve"> </w:t>
      </w:r>
      <w:r w:rsidRPr="00C26697">
        <w:rPr>
          <w:rFonts w:ascii="Times New Roman" w:hAnsi="Times New Roman" w:cs="Times New Roman"/>
          <w:sz w:val="24"/>
          <w:szCs w:val="24"/>
        </w:rPr>
        <w:t>Оплата по факту поступления товара на склад Покупателя. Допускается авансовый платеж.</w:t>
      </w:r>
    </w:p>
    <w:bookmarkEnd w:id="8"/>
    <w:p w14:paraId="0E8A4AA2" w14:textId="77777777" w:rsidR="00555E90" w:rsidRPr="007F3A4D" w:rsidRDefault="008D6E92">
      <w:pPr>
        <w:tabs>
          <w:tab w:val="left" w:pos="993"/>
        </w:tabs>
        <w:spacing w:after="0" w:line="240" w:lineRule="auto"/>
        <w:ind w:firstLine="567"/>
        <w:jc w:val="both"/>
        <w:rPr>
          <w:rFonts w:ascii="Times New Roman" w:hAnsi="Times New Roman" w:cs="Times New Roman"/>
          <w:sz w:val="24"/>
          <w:szCs w:val="24"/>
        </w:rPr>
      </w:pPr>
      <w:r w:rsidRPr="007F3A4D">
        <w:rPr>
          <w:rFonts w:ascii="Times New Roman" w:hAnsi="Times New Roman" w:cs="Times New Roman"/>
          <w:sz w:val="24"/>
          <w:szCs w:val="24"/>
        </w:rPr>
        <w:t xml:space="preserve">7.2. </w:t>
      </w:r>
      <w:r w:rsidRPr="007F3A4D">
        <w:rPr>
          <w:rFonts w:ascii="Times New Roman" w:hAnsi="Times New Roman" w:cs="Times New Roman"/>
          <w:b/>
          <w:sz w:val="24"/>
          <w:szCs w:val="24"/>
        </w:rPr>
        <w:t>Цена (стоимость) предложения</w:t>
      </w:r>
      <w:r w:rsidRPr="007F3A4D">
        <w:rPr>
          <w:rFonts w:ascii="Times New Roman" w:hAnsi="Times New Roman" w:cs="Times New Roman"/>
          <w:sz w:val="24"/>
          <w:szCs w:val="24"/>
        </w:rPr>
        <w:t>:</w:t>
      </w:r>
    </w:p>
    <w:p w14:paraId="6A5DE132" w14:textId="77777777" w:rsidR="00555E90" w:rsidRPr="007F3A4D" w:rsidRDefault="008D6E92">
      <w:pPr>
        <w:pStyle w:val="af7"/>
        <w:tabs>
          <w:tab w:val="left" w:pos="993"/>
        </w:tabs>
        <w:spacing w:after="0" w:line="240" w:lineRule="auto"/>
        <w:ind w:left="0" w:firstLine="567"/>
        <w:jc w:val="both"/>
        <w:rPr>
          <w:rFonts w:ascii="Times New Roman" w:hAnsi="Times New Roman" w:cs="Times New Roman"/>
          <w:sz w:val="24"/>
          <w:szCs w:val="24"/>
        </w:rPr>
      </w:pPr>
      <w:r w:rsidRPr="007F3A4D">
        <w:rPr>
          <w:rFonts w:ascii="Times New Roman" w:hAnsi="Times New Roman" w:cs="Times New Roman"/>
          <w:sz w:val="24"/>
          <w:szCs w:val="24"/>
        </w:rPr>
        <w:t xml:space="preserve">- для поставщиков-резидентов Республики Беларусь: в белорусских рублях с НДС без указания валютного эквивалента; </w:t>
      </w:r>
    </w:p>
    <w:p w14:paraId="2E952BC8" w14:textId="77777777" w:rsidR="00555E90" w:rsidRPr="007F3A4D" w:rsidRDefault="008D6E92">
      <w:pPr>
        <w:pStyle w:val="af7"/>
        <w:tabs>
          <w:tab w:val="left" w:pos="993"/>
        </w:tabs>
        <w:spacing w:after="0" w:line="240" w:lineRule="auto"/>
        <w:ind w:left="0" w:firstLine="567"/>
        <w:jc w:val="both"/>
        <w:rPr>
          <w:rFonts w:ascii="Times New Roman" w:hAnsi="Times New Roman" w:cs="Times New Roman"/>
          <w:sz w:val="24"/>
          <w:szCs w:val="24"/>
        </w:rPr>
      </w:pPr>
      <w:r w:rsidRPr="007F3A4D">
        <w:rPr>
          <w:rFonts w:ascii="Times New Roman" w:hAnsi="Times New Roman" w:cs="Times New Roman"/>
          <w:sz w:val="24"/>
          <w:szCs w:val="24"/>
        </w:rPr>
        <w:t xml:space="preserve">- для поставщиков-нерезидентов Республики Беларусь: в валюте </w:t>
      </w:r>
      <w:bookmarkStart w:id="9" w:name="_Hlk183163506"/>
      <w:r w:rsidRPr="007F3A4D">
        <w:rPr>
          <w:rFonts w:ascii="Times New Roman" w:hAnsi="Times New Roman" w:cs="Times New Roman"/>
          <w:sz w:val="24"/>
          <w:szCs w:val="24"/>
        </w:rPr>
        <w:t>страны, в которой зарегистрирован участник процедуры закупки без НДС</w:t>
      </w:r>
      <w:bookmarkEnd w:id="9"/>
      <w:r w:rsidRPr="007F3A4D">
        <w:rPr>
          <w:rFonts w:ascii="Times New Roman" w:hAnsi="Times New Roman" w:cs="Times New Roman"/>
          <w:sz w:val="24"/>
          <w:szCs w:val="24"/>
        </w:rPr>
        <w:t>.</w:t>
      </w:r>
    </w:p>
    <w:p w14:paraId="2BBD71B9" w14:textId="77777777" w:rsidR="00555E90" w:rsidRPr="007F3A4D" w:rsidRDefault="008D6E92">
      <w:pPr>
        <w:tabs>
          <w:tab w:val="left" w:pos="993"/>
        </w:tabs>
        <w:spacing w:after="0" w:line="240" w:lineRule="auto"/>
        <w:ind w:firstLine="567"/>
        <w:jc w:val="both"/>
        <w:rPr>
          <w:rFonts w:ascii="Times New Roman" w:hAnsi="Times New Roman" w:cs="Times New Roman"/>
          <w:sz w:val="24"/>
          <w:szCs w:val="24"/>
        </w:rPr>
      </w:pPr>
      <w:r w:rsidRPr="007F3A4D">
        <w:rPr>
          <w:rFonts w:ascii="Times New Roman" w:hAnsi="Times New Roman" w:cs="Times New Roman"/>
          <w:sz w:val="24"/>
          <w:szCs w:val="24"/>
        </w:rPr>
        <w:t xml:space="preserve">Цена участника, победившего в процедуре закупки, на поставку товаров, является договорной ценой и вносится в договор. </w:t>
      </w:r>
    </w:p>
    <w:p w14:paraId="663C0A0F" w14:textId="78B073D9" w:rsidR="00BC5494" w:rsidRPr="007247D3" w:rsidRDefault="00BC5494">
      <w:pPr>
        <w:pStyle w:val="af7"/>
        <w:tabs>
          <w:tab w:val="left" w:pos="993"/>
        </w:tabs>
        <w:spacing w:after="0" w:line="240" w:lineRule="auto"/>
        <w:ind w:left="0" w:firstLine="567"/>
        <w:jc w:val="both"/>
        <w:rPr>
          <w:rFonts w:ascii="Times New Roman" w:hAnsi="Times New Roman" w:cs="Times New Roman"/>
          <w:b/>
          <w:bCs/>
          <w:i/>
          <w:iCs/>
          <w:sz w:val="24"/>
          <w:szCs w:val="24"/>
          <w:highlight w:val="yellow"/>
          <w:lang w:val="en-US"/>
        </w:rPr>
      </w:pPr>
      <w:r w:rsidRPr="00270B59">
        <w:rPr>
          <w:rFonts w:ascii="Times New Roman" w:hAnsi="Times New Roman" w:cs="Times New Roman"/>
          <w:sz w:val="24"/>
          <w:szCs w:val="24"/>
        </w:rPr>
        <w:t xml:space="preserve">В цену предложения вносятся также все расходы на </w:t>
      </w:r>
      <w:r>
        <w:rPr>
          <w:rFonts w:ascii="Times New Roman" w:hAnsi="Times New Roman" w:cs="Times New Roman"/>
          <w:sz w:val="24"/>
          <w:szCs w:val="24"/>
        </w:rPr>
        <w:t xml:space="preserve">упаковку, маркировку, погрузку, </w:t>
      </w:r>
      <w:r w:rsidRPr="00270B59">
        <w:rPr>
          <w:rFonts w:ascii="Times New Roman" w:hAnsi="Times New Roman" w:cs="Times New Roman"/>
          <w:sz w:val="24"/>
          <w:szCs w:val="24"/>
        </w:rPr>
        <w:t xml:space="preserve">транспортировку, </w:t>
      </w:r>
      <w:r>
        <w:rPr>
          <w:rFonts w:ascii="Times New Roman" w:hAnsi="Times New Roman" w:cs="Times New Roman"/>
          <w:sz w:val="24"/>
          <w:szCs w:val="24"/>
        </w:rPr>
        <w:t>с</w:t>
      </w:r>
      <w:r w:rsidRPr="00270B59">
        <w:rPr>
          <w:rFonts w:ascii="Times New Roman" w:hAnsi="Times New Roman" w:cs="Times New Roman"/>
          <w:sz w:val="24"/>
          <w:szCs w:val="24"/>
        </w:rPr>
        <w:t>трахование, уплату таможенных пошлин, налогов, сборов и других обязательных платежей с учетом особенностей поставки</w:t>
      </w:r>
      <w:r>
        <w:rPr>
          <w:rFonts w:ascii="Times New Roman" w:hAnsi="Times New Roman" w:cs="Times New Roman"/>
          <w:sz w:val="24"/>
          <w:szCs w:val="24"/>
        </w:rPr>
        <w:t>,</w:t>
      </w:r>
      <w:r>
        <w:rPr>
          <w:rFonts w:ascii="Times New Roman" w:hAnsi="Times New Roman" w:cs="Times New Roman"/>
          <w:sz w:val="24"/>
          <w:szCs w:val="24"/>
        </w:rPr>
        <w:t xml:space="preserve"> </w:t>
      </w:r>
      <w:r w:rsidR="003D60FB">
        <w:rPr>
          <w:rFonts w:ascii="Times New Roman" w:hAnsi="Times New Roman" w:cs="Times New Roman"/>
          <w:b/>
          <w:bCs/>
          <w:sz w:val="24"/>
          <w:szCs w:val="24"/>
        </w:rPr>
        <w:t xml:space="preserve">а также в соответствии с приложениями </w:t>
      </w:r>
      <w:r w:rsidR="002D3B28">
        <w:rPr>
          <w:rFonts w:ascii="Times New Roman" w:hAnsi="Times New Roman" w:cs="Times New Roman"/>
          <w:b/>
          <w:bCs/>
          <w:sz w:val="24"/>
          <w:szCs w:val="24"/>
        </w:rPr>
        <w:t>1, 2 конкурсной документации.</w:t>
      </w:r>
    </w:p>
    <w:p w14:paraId="7DF1AA42" w14:textId="77777777" w:rsidR="00555E90" w:rsidRDefault="008D6E92">
      <w:pPr>
        <w:tabs>
          <w:tab w:val="left" w:pos="993"/>
        </w:tabs>
        <w:spacing w:after="0" w:line="240" w:lineRule="auto"/>
        <w:ind w:firstLine="567"/>
        <w:jc w:val="both"/>
        <w:rPr>
          <w:rFonts w:ascii="Times New Roman" w:hAnsi="Times New Roman" w:cs="Times New Roman"/>
          <w:sz w:val="24"/>
          <w:szCs w:val="24"/>
        </w:rPr>
      </w:pPr>
      <w:r w:rsidRPr="007F3A4D">
        <w:rPr>
          <w:rFonts w:ascii="Times New Roman" w:hAnsi="Times New Roman" w:cs="Times New Roman"/>
          <w:sz w:val="24"/>
          <w:szCs w:val="24"/>
        </w:rPr>
        <w:t>7.3. Цена предложения изменению в сторону увеличения</w:t>
      </w:r>
      <w:r>
        <w:rPr>
          <w:rFonts w:ascii="Times New Roman" w:hAnsi="Times New Roman" w:cs="Times New Roman"/>
          <w:sz w:val="24"/>
          <w:szCs w:val="24"/>
        </w:rPr>
        <w:t xml:space="preserve"> не подлежит и с учетом процедуры улучшения предложений должна быть фиксированной на весь период срока действия предложения и до полного исполнения обязательств по договору.</w:t>
      </w:r>
    </w:p>
    <w:p w14:paraId="3B1D9BB1" w14:textId="77777777" w:rsidR="00555E90" w:rsidRDefault="008D6E9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7.4. </w:t>
      </w:r>
      <w:r>
        <w:rPr>
          <w:rFonts w:ascii="Times New Roman" w:hAnsi="Times New Roman" w:cs="Times New Roman"/>
          <w:b/>
          <w:sz w:val="24"/>
          <w:szCs w:val="24"/>
        </w:rPr>
        <w:t>Валюта платежа по договору</w:t>
      </w:r>
      <w:r>
        <w:rPr>
          <w:rFonts w:ascii="Times New Roman" w:hAnsi="Times New Roman" w:cs="Times New Roman"/>
          <w:sz w:val="24"/>
          <w:szCs w:val="24"/>
        </w:rPr>
        <w:t>:</w:t>
      </w:r>
    </w:p>
    <w:p w14:paraId="79EA968F" w14:textId="77777777" w:rsidR="00555E90" w:rsidRDefault="008D6E92">
      <w:pPr>
        <w:pStyle w:val="af7"/>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для поставщиков-резидентов Республики Беларусь - белорусские рубли;</w:t>
      </w:r>
    </w:p>
    <w:p w14:paraId="379EF42B" w14:textId="77777777" w:rsidR="00555E90" w:rsidRDefault="008D6E92">
      <w:pPr>
        <w:pStyle w:val="af7"/>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для поставщиков-нерезидентов Республики Беларусь – в валюте страны, в которой зарегистрирован участник процедуры закупки.</w:t>
      </w:r>
    </w:p>
    <w:p w14:paraId="6809F826" w14:textId="77777777" w:rsidR="00555E90" w:rsidRDefault="008D6E92">
      <w:pPr>
        <w:tabs>
          <w:tab w:val="left" w:pos="993"/>
        </w:tabs>
        <w:spacing w:after="0"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7.5. Сопоставление цен и оценка предложений будет производиться:</w:t>
      </w:r>
    </w:p>
    <w:p w14:paraId="6181C489" w14:textId="77777777" w:rsidR="00555E90" w:rsidRDefault="008D6E9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белорусских рублях </w:t>
      </w:r>
      <w:r>
        <w:rPr>
          <w:rFonts w:ascii="Times New Roman" w:hAnsi="Times New Roman" w:cs="Times New Roman"/>
          <w:b/>
          <w:bCs/>
          <w:sz w:val="24"/>
          <w:szCs w:val="24"/>
        </w:rPr>
        <w:t>без НДС</w:t>
      </w:r>
      <w:r>
        <w:rPr>
          <w:rFonts w:ascii="Times New Roman" w:hAnsi="Times New Roman" w:cs="Times New Roman"/>
          <w:sz w:val="24"/>
          <w:szCs w:val="24"/>
        </w:rPr>
        <w:t xml:space="preserve"> по курсу, установленному Национальный банком Республики Беларусь на дату принятия решения о выборе поставщика (победителя).</w:t>
      </w:r>
    </w:p>
    <w:p w14:paraId="0B2D21C6" w14:textId="77777777" w:rsidR="008D6E92" w:rsidRPr="0016199A" w:rsidRDefault="008D6E92">
      <w:pPr>
        <w:pStyle w:val="af7"/>
        <w:tabs>
          <w:tab w:val="left" w:pos="284"/>
        </w:tabs>
        <w:spacing w:after="0" w:line="240" w:lineRule="auto"/>
        <w:ind w:left="0"/>
        <w:jc w:val="center"/>
        <w:rPr>
          <w:rFonts w:ascii="Times New Roman" w:hAnsi="Times New Roman" w:cs="Times New Roman"/>
          <w:b/>
          <w:sz w:val="24"/>
          <w:szCs w:val="24"/>
        </w:rPr>
      </w:pPr>
    </w:p>
    <w:p w14:paraId="0649706E" w14:textId="77777777" w:rsidR="00555E90" w:rsidRDefault="008D6E92">
      <w:pPr>
        <w:pStyle w:val="af7"/>
        <w:tabs>
          <w:tab w:val="left" w:pos="284"/>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8. ОФОРМЛЕНИЕ ПРЕДЛОЖЕНИЯ.</w:t>
      </w:r>
    </w:p>
    <w:p w14:paraId="4A6ADED6" w14:textId="77777777" w:rsidR="00555E90" w:rsidRDefault="008D6E92">
      <w:pPr>
        <w:tabs>
          <w:tab w:val="left" w:pos="993"/>
          <w:tab w:val="left" w:pos="1418"/>
        </w:tabs>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
          <w:sz w:val="24"/>
          <w:szCs w:val="24"/>
          <w:u w:val="single"/>
        </w:rPr>
        <w:t>8.1. ОРИГИНАЛ предложения участника должен быть оформлен на бумажном носителе, а также содержать его КОПИЮ в электронном виде (на электронном носителе информации) в соответствии с требованиями документации на закупку.</w:t>
      </w:r>
    </w:p>
    <w:p w14:paraId="00F39E66" w14:textId="77777777" w:rsidR="00555E90" w:rsidRDefault="008D6E92">
      <w:pPr>
        <w:tabs>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8.2. Предложение, предоставляемое в электронном виде, должно быть в любом из следующих форматах: </w:t>
      </w:r>
      <w:r>
        <w:rPr>
          <w:rFonts w:ascii="Times New Roman" w:hAnsi="Times New Roman" w:cs="Times New Roman"/>
          <w:sz w:val="24"/>
          <w:szCs w:val="24"/>
          <w:lang w:val="en-US"/>
        </w:rPr>
        <w:t>pdf</w:t>
      </w:r>
      <w:r>
        <w:rPr>
          <w:rFonts w:ascii="Times New Roman" w:hAnsi="Times New Roman" w:cs="Times New Roman"/>
          <w:sz w:val="24"/>
          <w:szCs w:val="24"/>
        </w:rPr>
        <w:t xml:space="preserve">, </w:t>
      </w:r>
      <w:r>
        <w:rPr>
          <w:rFonts w:ascii="Times New Roman" w:hAnsi="Times New Roman" w:cs="Times New Roman"/>
          <w:sz w:val="24"/>
          <w:szCs w:val="24"/>
          <w:lang w:val="en-US"/>
        </w:rPr>
        <w:t>jpg</w:t>
      </w:r>
      <w:r>
        <w:rPr>
          <w:rFonts w:ascii="Times New Roman" w:hAnsi="Times New Roman" w:cs="Times New Roman"/>
          <w:sz w:val="24"/>
          <w:szCs w:val="24"/>
        </w:rPr>
        <w:t xml:space="preserve">, </w:t>
      </w:r>
      <w:r>
        <w:rPr>
          <w:rFonts w:ascii="Times New Roman" w:hAnsi="Times New Roman" w:cs="Times New Roman"/>
          <w:sz w:val="24"/>
          <w:szCs w:val="24"/>
          <w:lang w:val="en-US"/>
        </w:rPr>
        <w:t>png</w:t>
      </w:r>
      <w:r>
        <w:rPr>
          <w:rFonts w:ascii="Times New Roman" w:hAnsi="Times New Roman" w:cs="Times New Roman"/>
          <w:sz w:val="24"/>
          <w:szCs w:val="24"/>
        </w:rPr>
        <w:t xml:space="preserve">, </w:t>
      </w:r>
      <w:r>
        <w:rPr>
          <w:rFonts w:ascii="Times New Roman" w:hAnsi="Times New Roman" w:cs="Times New Roman"/>
          <w:sz w:val="24"/>
          <w:szCs w:val="24"/>
          <w:lang w:val="en-US"/>
        </w:rPr>
        <w:t>tiff</w:t>
      </w:r>
      <w:r>
        <w:rPr>
          <w:rFonts w:ascii="Times New Roman" w:hAnsi="Times New Roman" w:cs="Times New Roman"/>
          <w:sz w:val="24"/>
          <w:szCs w:val="24"/>
        </w:rPr>
        <w:t xml:space="preserve"> (отсканированный оригинал письменного документа). </w:t>
      </w:r>
      <w:r>
        <w:rPr>
          <w:rFonts w:ascii="Times New Roman" w:hAnsi="Times New Roman" w:cs="Times New Roman"/>
          <w:sz w:val="24"/>
          <w:szCs w:val="24"/>
        </w:rPr>
        <w:lastRenderedPageBreak/>
        <w:t xml:space="preserve">Предложение на бумажном носителе и на электронном носителе должно содержать одинаковый набор документов. В случае расхождений преимущество будет иметь предложение, оформленное на бумажном носителе. </w:t>
      </w:r>
    </w:p>
    <w:p w14:paraId="1D105CB0" w14:textId="77777777" w:rsidR="00555E90" w:rsidRDefault="008D6E92">
      <w:pPr>
        <w:pStyle w:val="af7"/>
        <w:tabs>
          <w:tab w:val="left" w:pos="993"/>
          <w:tab w:val="left" w:pos="1418"/>
        </w:tabs>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 xml:space="preserve">В качестве электронного носителя информации могут быть представлены </w:t>
      </w:r>
      <w:r>
        <w:rPr>
          <w:rFonts w:ascii="Times New Roman" w:hAnsi="Times New Roman" w:cs="Times New Roman"/>
          <w:b/>
          <w:sz w:val="24"/>
          <w:szCs w:val="24"/>
          <w:lang w:val="en-US"/>
        </w:rPr>
        <w:t>CD</w:t>
      </w:r>
      <w:r>
        <w:rPr>
          <w:rFonts w:ascii="Times New Roman" w:hAnsi="Times New Roman" w:cs="Times New Roman"/>
          <w:b/>
          <w:sz w:val="24"/>
          <w:szCs w:val="24"/>
        </w:rPr>
        <w:t>-</w:t>
      </w:r>
      <w:r>
        <w:rPr>
          <w:rFonts w:ascii="Times New Roman" w:hAnsi="Times New Roman" w:cs="Times New Roman"/>
          <w:b/>
          <w:sz w:val="24"/>
          <w:szCs w:val="24"/>
          <w:lang w:val="en-US"/>
        </w:rPr>
        <w:t>R</w:t>
      </w:r>
      <w:r>
        <w:rPr>
          <w:rFonts w:ascii="Times New Roman" w:hAnsi="Times New Roman" w:cs="Times New Roman"/>
          <w:b/>
          <w:sz w:val="24"/>
          <w:szCs w:val="24"/>
        </w:rPr>
        <w:t xml:space="preserve"> диски или флэш накопители.</w:t>
      </w:r>
    </w:p>
    <w:p w14:paraId="17C0972B" w14:textId="77777777" w:rsidR="00555E90" w:rsidRDefault="008D6E92">
      <w:pPr>
        <w:pStyle w:val="af7"/>
        <w:tabs>
          <w:tab w:val="left" w:pos="993"/>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Электронный носитель информации с записанным предложением, с целью его идентификации должен быть подписан несмываемым маркером. На диске должно быть указано наименование участника и номер процедуры закупки из ИС «Тендеры». Диск должен находиться в конверте с предложением, оформленным на бумажном носителе.</w:t>
      </w:r>
    </w:p>
    <w:p w14:paraId="527419AF" w14:textId="77777777" w:rsidR="00555E90" w:rsidRDefault="008D6E92">
      <w:pPr>
        <w:tabs>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8.3. Предложение направляется по почте или представляется лично представителем участника.</w:t>
      </w:r>
    </w:p>
    <w:p w14:paraId="4B0A3497" w14:textId="77777777" w:rsidR="00555E90" w:rsidRDefault="008D6E92">
      <w:pPr>
        <w:tabs>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8.4. Предложение участника должно содержать документы и сведения, которые требуются в соответствии с документацией на закупку.</w:t>
      </w:r>
    </w:p>
    <w:p w14:paraId="61905720" w14:textId="77777777" w:rsidR="00555E90" w:rsidRDefault="008D6E92">
      <w:pPr>
        <w:tabs>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8.5. В предложении не должно быть никаких вставок между строк, подтирок или приписок, за исключением необходимых исправлений ошибок, сделанных участником процедуры закупки. Такие исправления должны быть подписаны лицом, подписывающим предложение или уполномоченным на это.</w:t>
      </w:r>
    </w:p>
    <w:p w14:paraId="796B5165" w14:textId="77777777" w:rsidR="00555E90" w:rsidRDefault="008D6E92">
      <w:pPr>
        <w:tabs>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8.6. Все листы предложения должны быть </w:t>
      </w:r>
      <w:r>
        <w:rPr>
          <w:rFonts w:ascii="Times New Roman" w:hAnsi="Times New Roman" w:cs="Times New Roman"/>
          <w:sz w:val="24"/>
          <w:szCs w:val="24"/>
          <w:u w:val="single"/>
        </w:rPr>
        <w:t>пронумерованы и прошиты</w:t>
      </w:r>
      <w:r>
        <w:rPr>
          <w:rFonts w:ascii="Times New Roman" w:hAnsi="Times New Roman" w:cs="Times New Roman"/>
          <w:sz w:val="24"/>
          <w:szCs w:val="24"/>
        </w:rPr>
        <w:t>. (Прошить предложение означает, что необходимо либо прошить в него документы иголкой с ниткой, сложенной в несколько раз, либо любым иным способом пробить в документах дырки, пропустить через них шнур или нитки, завязать их на обратной стороне двойным узлом. После этого необходимо приклеить сверху шнура или нитки листок бумаги, написать «прошито, пронумеровано», указать количество листов, расписаться в месте прошивки и скрепить печатью).</w:t>
      </w:r>
    </w:p>
    <w:p w14:paraId="251E89AD" w14:textId="77777777" w:rsidR="00555E90" w:rsidRDefault="008D6E92">
      <w:pPr>
        <w:tabs>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8.7. Каждый документ, кроме нотариально заверенного, должен быть подписан руководителем участника или уполномоченным им лицом и скреплен печатью. В случае если документ подписан не руководителем, участник в составе своего предложения должен предоставить документ, удостоверяющий </w:t>
      </w:r>
      <w:r>
        <w:rPr>
          <w:rFonts w:ascii="Times New Roman" w:hAnsi="Times New Roman" w:cs="Times New Roman"/>
          <w:sz w:val="24"/>
          <w:szCs w:val="24"/>
          <w:u w:val="single"/>
        </w:rPr>
        <w:t>полномочия на право подписи</w:t>
      </w:r>
      <w:r>
        <w:rPr>
          <w:rFonts w:ascii="Times New Roman" w:hAnsi="Times New Roman" w:cs="Times New Roman"/>
          <w:sz w:val="24"/>
          <w:szCs w:val="24"/>
        </w:rPr>
        <w:t xml:space="preserve"> предложений этим лицом.</w:t>
      </w:r>
    </w:p>
    <w:p w14:paraId="1F948099" w14:textId="77777777" w:rsidR="00555E90" w:rsidRDefault="008D6E92">
      <w:pPr>
        <w:tabs>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8.8. Использование на документах вместо собственноручной подписи руководителя участника или уполномоченного им лица штампа </w:t>
      </w:r>
      <w:r>
        <w:rPr>
          <w:rFonts w:ascii="Times New Roman" w:hAnsi="Times New Roman" w:cs="Times New Roman"/>
          <w:sz w:val="24"/>
          <w:szCs w:val="24"/>
          <w:u w:val="single"/>
        </w:rPr>
        <w:t>«Факсимиле» не допускается</w:t>
      </w:r>
      <w:r>
        <w:rPr>
          <w:rFonts w:ascii="Times New Roman" w:hAnsi="Times New Roman" w:cs="Times New Roman"/>
          <w:sz w:val="24"/>
          <w:szCs w:val="24"/>
        </w:rPr>
        <w:t>.</w:t>
      </w:r>
    </w:p>
    <w:p w14:paraId="1F1643C0" w14:textId="77777777" w:rsidR="00555E90" w:rsidRDefault="008D6E92">
      <w:pPr>
        <w:tabs>
          <w:tab w:val="left" w:pos="1134"/>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8.9. В случае если предложение оформлено не в соответствии с установленными требованиями, то по решению конкурсной комиссии оно может быть отклонено.</w:t>
      </w:r>
    </w:p>
    <w:p w14:paraId="3431F23F" w14:textId="77777777" w:rsidR="00555E90" w:rsidRDefault="008D6E92">
      <w:pPr>
        <w:tabs>
          <w:tab w:val="left" w:pos="1134"/>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8.10. Предложение представляется участником в конверте. На конверте должны быть проставлены подпись и печать участника с указанием:</w:t>
      </w:r>
    </w:p>
    <w:p w14:paraId="7B271806" w14:textId="48F27072" w:rsidR="00555E90" w:rsidRDefault="008D6E92">
      <w:pPr>
        <w:tabs>
          <w:tab w:val="left" w:pos="1134"/>
          <w:tab w:val="left" w:pos="1418"/>
        </w:tabs>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«НЕ ВСКРЫВАТЬ до </w:t>
      </w:r>
      <w:r>
        <w:rPr>
          <w:rFonts w:ascii="Times New Roman" w:hAnsi="Times New Roman" w:cs="Times New Roman"/>
          <w:b/>
          <w:sz w:val="24"/>
          <w:szCs w:val="24"/>
          <w:highlight w:val="yellow"/>
        </w:rPr>
        <w:t>1</w:t>
      </w:r>
      <w:r w:rsidR="0046338B">
        <w:rPr>
          <w:rFonts w:ascii="Times New Roman" w:hAnsi="Times New Roman" w:cs="Times New Roman"/>
          <w:b/>
          <w:sz w:val="24"/>
          <w:szCs w:val="24"/>
          <w:highlight w:val="yellow"/>
        </w:rPr>
        <w:t>2</w:t>
      </w:r>
      <w:r>
        <w:rPr>
          <w:rFonts w:ascii="Times New Roman" w:hAnsi="Times New Roman" w:cs="Times New Roman"/>
          <w:b/>
          <w:sz w:val="24"/>
          <w:szCs w:val="24"/>
          <w:highlight w:val="yellow"/>
        </w:rPr>
        <w:t xml:space="preserve"> часов 00 минут </w:t>
      </w:r>
      <w:r w:rsidR="0046338B">
        <w:rPr>
          <w:rFonts w:ascii="Times New Roman" w:hAnsi="Times New Roman" w:cs="Times New Roman"/>
          <w:b/>
          <w:sz w:val="24"/>
          <w:szCs w:val="24"/>
          <w:highlight w:val="yellow"/>
        </w:rPr>
        <w:t>3</w:t>
      </w:r>
      <w:r w:rsidR="006A1744">
        <w:rPr>
          <w:rFonts w:ascii="Times New Roman" w:hAnsi="Times New Roman" w:cs="Times New Roman"/>
          <w:b/>
          <w:sz w:val="24"/>
          <w:szCs w:val="24"/>
          <w:highlight w:val="yellow"/>
        </w:rPr>
        <w:t xml:space="preserve">1 </w:t>
      </w:r>
      <w:r w:rsidR="0046338B">
        <w:rPr>
          <w:rFonts w:ascii="Times New Roman" w:hAnsi="Times New Roman" w:cs="Times New Roman"/>
          <w:b/>
          <w:sz w:val="24"/>
          <w:szCs w:val="24"/>
          <w:highlight w:val="yellow"/>
        </w:rPr>
        <w:t>марта</w:t>
      </w:r>
      <w:r>
        <w:rPr>
          <w:rFonts w:ascii="Times New Roman" w:hAnsi="Times New Roman" w:cs="Times New Roman"/>
          <w:b/>
          <w:sz w:val="24"/>
          <w:szCs w:val="24"/>
          <w:highlight w:val="yellow"/>
        </w:rPr>
        <w:t xml:space="preserve"> 202</w:t>
      </w:r>
      <w:r w:rsidR="006A1744">
        <w:rPr>
          <w:rFonts w:ascii="Times New Roman" w:hAnsi="Times New Roman" w:cs="Times New Roman"/>
          <w:b/>
          <w:sz w:val="24"/>
          <w:szCs w:val="24"/>
          <w:highlight w:val="yellow"/>
        </w:rPr>
        <w:t>6</w:t>
      </w:r>
      <w:r>
        <w:rPr>
          <w:rFonts w:ascii="Times New Roman" w:hAnsi="Times New Roman" w:cs="Times New Roman"/>
          <w:b/>
          <w:sz w:val="24"/>
          <w:szCs w:val="24"/>
          <w:highlight w:val="yellow"/>
        </w:rPr>
        <w:t xml:space="preserve"> года</w:t>
      </w:r>
      <w:r>
        <w:rPr>
          <w:rFonts w:ascii="Times New Roman" w:hAnsi="Times New Roman" w:cs="Times New Roman"/>
          <w:b/>
          <w:sz w:val="24"/>
          <w:szCs w:val="24"/>
        </w:rPr>
        <w:t>»</w:t>
      </w:r>
    </w:p>
    <w:p w14:paraId="25D1A6C7" w14:textId="767C6E86" w:rsidR="00555E90" w:rsidRDefault="008D6E92">
      <w:pPr>
        <w:pStyle w:val="af7"/>
        <w:tabs>
          <w:tab w:val="left" w:pos="993"/>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Предложение на процедуру закупки </w:t>
      </w:r>
      <w:r>
        <w:rPr>
          <w:rFonts w:ascii="Times New Roman" w:hAnsi="Times New Roman" w:cs="Times New Roman"/>
          <w:color w:val="FF0000"/>
          <w:sz w:val="24"/>
          <w:szCs w:val="24"/>
        </w:rPr>
        <w:t>№202</w:t>
      </w:r>
      <w:r w:rsidR="006A1744">
        <w:rPr>
          <w:rFonts w:ascii="Times New Roman" w:hAnsi="Times New Roman" w:cs="Times New Roman"/>
          <w:color w:val="FF0000"/>
          <w:sz w:val="24"/>
          <w:szCs w:val="24"/>
        </w:rPr>
        <w:t>6</w:t>
      </w:r>
      <w:r>
        <w:rPr>
          <w:rFonts w:ascii="Times New Roman" w:hAnsi="Times New Roman" w:cs="Times New Roman"/>
          <w:color w:val="FF0000"/>
          <w:sz w:val="24"/>
          <w:szCs w:val="24"/>
        </w:rPr>
        <w:t>-________,</w:t>
      </w:r>
      <w:r>
        <w:rPr>
          <w:rFonts w:ascii="Times New Roman" w:hAnsi="Times New Roman" w:cs="Times New Roman"/>
          <w:sz w:val="24"/>
          <w:szCs w:val="24"/>
        </w:rPr>
        <w:t xml:space="preserve"> которая проводится организатором: ОАО «Белтопгазкомплект», 220005, РБ, г. Минск ул. В. Хоружей, 3.</w:t>
      </w:r>
    </w:p>
    <w:p w14:paraId="76F7D8DC" w14:textId="77777777" w:rsidR="00555E90" w:rsidRDefault="008D6E92">
      <w:pPr>
        <w:pStyle w:val="af7"/>
        <w:tabs>
          <w:tab w:val="left" w:pos="993"/>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Полное наименование предмета закупки: «___________».</w:t>
      </w:r>
    </w:p>
    <w:p w14:paraId="1D477572" w14:textId="77777777" w:rsidR="00555E90" w:rsidRDefault="008D6E92">
      <w:pPr>
        <w:pStyle w:val="af7"/>
        <w:tabs>
          <w:tab w:val="left" w:pos="993"/>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Полное наименование участника, контактные телефон и адрес, по которому конверт может быть возвращен не вскрытым в случае подачи предложения после указанного времени или в других предусмотренных законом случаях.</w:t>
      </w:r>
    </w:p>
    <w:p w14:paraId="59716443" w14:textId="77777777" w:rsidR="00555E90" w:rsidRDefault="008D6E92">
      <w:pPr>
        <w:tabs>
          <w:tab w:val="left" w:pos="1134"/>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8.11. В случае оформления конверта не в соответствии с указанными требованиями, конкурсная комиссия не несет ответственности за сохранность конверта, содержимое конверта или его несвоевременное вскрытие.</w:t>
      </w:r>
    </w:p>
    <w:p w14:paraId="69427E67" w14:textId="77777777" w:rsidR="00555E90" w:rsidRDefault="00555E90">
      <w:pPr>
        <w:pStyle w:val="af7"/>
        <w:tabs>
          <w:tab w:val="left" w:pos="284"/>
        </w:tabs>
        <w:spacing w:after="0" w:line="240" w:lineRule="auto"/>
        <w:ind w:left="0"/>
        <w:jc w:val="center"/>
        <w:rPr>
          <w:rFonts w:ascii="Times New Roman" w:hAnsi="Times New Roman" w:cs="Times New Roman"/>
          <w:b/>
          <w:sz w:val="24"/>
          <w:szCs w:val="24"/>
        </w:rPr>
      </w:pPr>
    </w:p>
    <w:p w14:paraId="36F81481" w14:textId="77777777" w:rsidR="00555E90" w:rsidRDefault="008D6E92">
      <w:pPr>
        <w:pStyle w:val="af7"/>
        <w:tabs>
          <w:tab w:val="left" w:pos="284"/>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9. СРОК ДЕЙСТВИЯ ПРЕДЛОЖЕНИЯ.</w:t>
      </w:r>
    </w:p>
    <w:p w14:paraId="66375F98" w14:textId="77777777" w:rsidR="00555E90" w:rsidRDefault="008D6E9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9.1. Срок действия предложения должен быть не менее </w:t>
      </w:r>
      <w:r>
        <w:rPr>
          <w:rFonts w:ascii="Times New Roman" w:hAnsi="Times New Roman" w:cs="Times New Roman"/>
          <w:b/>
          <w:sz w:val="24"/>
          <w:szCs w:val="24"/>
          <w:u w:val="single"/>
        </w:rPr>
        <w:t>60-ти календарных дней</w:t>
      </w:r>
      <w:r>
        <w:rPr>
          <w:rFonts w:ascii="Times New Roman" w:hAnsi="Times New Roman" w:cs="Times New Roman"/>
          <w:sz w:val="24"/>
          <w:szCs w:val="24"/>
        </w:rPr>
        <w:t>, со дня вскрытия конвертов. Предложение, имеющее более короткий срок действия или без его указания, будет отклонено как не отвечающее требованиям документации на закупку.</w:t>
      </w:r>
    </w:p>
    <w:p w14:paraId="755B360A" w14:textId="77777777" w:rsidR="00555E90" w:rsidRDefault="008D6E9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9.2. Организатор вправе предложить участникам продлить срок действия предложений до его истечения.</w:t>
      </w:r>
    </w:p>
    <w:p w14:paraId="47350615" w14:textId="77777777" w:rsidR="00555E90" w:rsidRDefault="008D6E9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Участник имеет право отклонить данное предложение. Срок действия его предложения в этом случае заканчивается в первоначально установленный срок.</w:t>
      </w:r>
    </w:p>
    <w:p w14:paraId="5837358F" w14:textId="77777777" w:rsidR="00555E90" w:rsidRDefault="008D6E9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9.3. В данный срок участник не имеет права что-либо менять в своем предложении, за исключением возможности снижения цены.</w:t>
      </w:r>
    </w:p>
    <w:p w14:paraId="590E984C" w14:textId="77777777" w:rsidR="00555E90" w:rsidRDefault="008D6E9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9.4. Участник имеет право отозвать свое предложение и изменить его содержание не позднее конечного срока подачи предложений.</w:t>
      </w:r>
    </w:p>
    <w:p w14:paraId="28E0B4D8" w14:textId="77777777" w:rsidR="00555E90" w:rsidRDefault="008D6E92">
      <w:pPr>
        <w:pStyle w:val="af7"/>
        <w:tabs>
          <w:tab w:val="left" w:pos="426"/>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10. ПОРЯДОК И СРОКИ ПРИЕМКИ ПРЕДЛОЖЕНИЙ.</w:t>
      </w:r>
    </w:p>
    <w:p w14:paraId="4F869184" w14:textId="76178888" w:rsidR="00555E90" w:rsidRDefault="008D6E92">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10.1. Конверт с предложением должен быть предоставлен в конкурсную комиссию                                           ОАО «Белтопгазкомплект» по адресу: 220005, РБ, г. Минск, ул. В. Хоружей, 3, каб. 107, </w:t>
      </w:r>
      <w:r>
        <w:rPr>
          <w:rFonts w:ascii="Times New Roman" w:hAnsi="Times New Roman" w:cs="Times New Roman"/>
          <w:b/>
          <w:color w:val="000000" w:themeColor="text1"/>
          <w:sz w:val="24"/>
          <w:szCs w:val="24"/>
          <w:highlight w:val="yellow"/>
        </w:rPr>
        <w:t>до</w:t>
      </w:r>
      <w:r>
        <w:rPr>
          <w:rFonts w:ascii="Times New Roman" w:hAnsi="Times New Roman" w:cs="Times New Roman"/>
          <w:b/>
          <w:color w:val="FF0000"/>
          <w:sz w:val="24"/>
          <w:szCs w:val="24"/>
          <w:highlight w:val="yellow"/>
        </w:rPr>
        <w:t xml:space="preserve"> </w:t>
      </w:r>
      <w:r>
        <w:rPr>
          <w:rFonts w:ascii="Times New Roman" w:hAnsi="Times New Roman" w:cs="Times New Roman"/>
          <w:b/>
          <w:sz w:val="24"/>
          <w:szCs w:val="24"/>
          <w:highlight w:val="yellow"/>
        </w:rPr>
        <w:t>1</w:t>
      </w:r>
      <w:r w:rsidR="0046338B">
        <w:rPr>
          <w:rFonts w:ascii="Times New Roman" w:hAnsi="Times New Roman" w:cs="Times New Roman"/>
          <w:b/>
          <w:sz w:val="24"/>
          <w:szCs w:val="24"/>
          <w:highlight w:val="yellow"/>
        </w:rPr>
        <w:t>2</w:t>
      </w:r>
      <w:r>
        <w:rPr>
          <w:rFonts w:ascii="Times New Roman" w:hAnsi="Times New Roman" w:cs="Times New Roman"/>
          <w:b/>
          <w:sz w:val="24"/>
          <w:szCs w:val="24"/>
          <w:highlight w:val="yellow"/>
        </w:rPr>
        <w:t xml:space="preserve"> часов 00 минут </w:t>
      </w:r>
      <w:r w:rsidR="0046338B">
        <w:rPr>
          <w:rFonts w:ascii="Times New Roman" w:hAnsi="Times New Roman" w:cs="Times New Roman"/>
          <w:b/>
          <w:sz w:val="24"/>
          <w:szCs w:val="24"/>
          <w:highlight w:val="yellow"/>
        </w:rPr>
        <w:t>31</w:t>
      </w:r>
      <w:r w:rsidR="006A1744">
        <w:rPr>
          <w:rFonts w:ascii="Times New Roman" w:hAnsi="Times New Roman" w:cs="Times New Roman"/>
          <w:b/>
          <w:sz w:val="24"/>
          <w:szCs w:val="24"/>
          <w:highlight w:val="yellow"/>
        </w:rPr>
        <w:t xml:space="preserve"> </w:t>
      </w:r>
      <w:r w:rsidR="0046338B">
        <w:rPr>
          <w:rFonts w:ascii="Times New Roman" w:hAnsi="Times New Roman" w:cs="Times New Roman"/>
          <w:b/>
          <w:sz w:val="24"/>
          <w:szCs w:val="24"/>
          <w:highlight w:val="yellow"/>
        </w:rPr>
        <w:t>марта</w:t>
      </w:r>
      <w:r>
        <w:rPr>
          <w:rFonts w:ascii="Times New Roman" w:hAnsi="Times New Roman" w:cs="Times New Roman"/>
          <w:b/>
          <w:sz w:val="24"/>
          <w:szCs w:val="24"/>
          <w:highlight w:val="yellow"/>
        </w:rPr>
        <w:t xml:space="preserve"> 202</w:t>
      </w:r>
      <w:r w:rsidR="006A1744">
        <w:rPr>
          <w:rFonts w:ascii="Times New Roman" w:hAnsi="Times New Roman" w:cs="Times New Roman"/>
          <w:b/>
          <w:sz w:val="24"/>
          <w:szCs w:val="24"/>
          <w:highlight w:val="yellow"/>
        </w:rPr>
        <w:t>6</w:t>
      </w:r>
      <w:r>
        <w:rPr>
          <w:rFonts w:ascii="Times New Roman" w:hAnsi="Times New Roman" w:cs="Times New Roman"/>
          <w:b/>
          <w:sz w:val="24"/>
          <w:szCs w:val="24"/>
          <w:highlight w:val="yellow"/>
        </w:rPr>
        <w:t xml:space="preserve"> года</w:t>
      </w:r>
      <w:r>
        <w:rPr>
          <w:rFonts w:ascii="Times New Roman" w:hAnsi="Times New Roman" w:cs="Times New Roman"/>
          <w:sz w:val="24"/>
          <w:szCs w:val="24"/>
        </w:rPr>
        <w:t xml:space="preserve"> и зарегистрирован в установленном порядке у секретаря приемной руководителя.</w:t>
      </w:r>
    </w:p>
    <w:p w14:paraId="788966FE" w14:textId="77777777" w:rsidR="00555E90" w:rsidRDefault="008D6E92">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10.2. Предложения регистрируются в порядке их поступления и хранятся у председателя или секретаря конкурсной комиссии ОАО «Белтопгазкомплект», о чем по требованию участника может быть выдана соответствующая расписка.</w:t>
      </w:r>
    </w:p>
    <w:p w14:paraId="4A4109A5" w14:textId="77777777" w:rsidR="00555E90" w:rsidRDefault="008D6E92">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10.3. Каждый участник вправе предоставить </w:t>
      </w:r>
      <w:r>
        <w:rPr>
          <w:rFonts w:ascii="Times New Roman" w:hAnsi="Times New Roman" w:cs="Times New Roman"/>
          <w:sz w:val="24"/>
          <w:szCs w:val="24"/>
          <w:u w:val="single"/>
        </w:rPr>
        <w:t>только одно предложение</w:t>
      </w:r>
      <w:r>
        <w:rPr>
          <w:rFonts w:ascii="Times New Roman" w:hAnsi="Times New Roman" w:cs="Times New Roman"/>
          <w:sz w:val="24"/>
          <w:szCs w:val="24"/>
        </w:rPr>
        <w:t>, в том числе в отношении каждой части (в объеме лота). Внесение изменений в предложение (за исключением дополнений и предоставления уточняющей информации по запросу конкурсной комиссии) по истечении срока для подготовки и подачи предложений не допускается.</w:t>
      </w:r>
    </w:p>
    <w:p w14:paraId="3C1BE405" w14:textId="77777777" w:rsidR="00555E90" w:rsidRDefault="008D6E92">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10.4. Участники, подавшие предложения, и конкурсная комиссия ОАО «Белтопгазкомплект» обязаны обеспечить конфиденциальность сведений, содержащихся в предложениях, до вскрытия конвертов.</w:t>
      </w:r>
    </w:p>
    <w:p w14:paraId="15076EEF" w14:textId="3274802C" w:rsidR="00555E90" w:rsidRDefault="008D6E92">
      <w:pPr>
        <w:tabs>
          <w:tab w:val="left" w:pos="1134"/>
        </w:tabs>
        <w:spacing w:after="0" w:line="240" w:lineRule="auto"/>
        <w:ind w:firstLine="567"/>
        <w:jc w:val="both"/>
        <w:rPr>
          <w:rFonts w:ascii="Times New Roman" w:hAnsi="Times New Roman" w:cs="Times New Roman"/>
          <w:b/>
          <w:color w:val="FF0000"/>
          <w:sz w:val="24"/>
          <w:szCs w:val="24"/>
        </w:rPr>
      </w:pPr>
      <w:r>
        <w:rPr>
          <w:rFonts w:ascii="Times New Roman" w:hAnsi="Times New Roman" w:cs="Times New Roman"/>
          <w:sz w:val="24"/>
          <w:szCs w:val="24"/>
        </w:rPr>
        <w:t>10.5. Конверты с предложениями вскрываются на заседании конкурсной комиссии                                                                 ОАО «Белтопгазкомплект</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highlight w:val="yellow"/>
        </w:rPr>
        <w:t>в 1</w:t>
      </w:r>
      <w:r w:rsidR="0046338B">
        <w:rPr>
          <w:rFonts w:ascii="Times New Roman" w:hAnsi="Times New Roman" w:cs="Times New Roman"/>
          <w:b/>
          <w:sz w:val="24"/>
          <w:szCs w:val="24"/>
          <w:highlight w:val="yellow"/>
        </w:rPr>
        <w:t>2</w:t>
      </w:r>
      <w:r>
        <w:rPr>
          <w:rFonts w:ascii="Times New Roman" w:hAnsi="Times New Roman" w:cs="Times New Roman"/>
          <w:b/>
          <w:sz w:val="24"/>
          <w:szCs w:val="24"/>
          <w:highlight w:val="yellow"/>
        </w:rPr>
        <w:t xml:space="preserve"> часов 00 минут </w:t>
      </w:r>
      <w:r w:rsidR="0046338B">
        <w:rPr>
          <w:rFonts w:ascii="Times New Roman" w:hAnsi="Times New Roman" w:cs="Times New Roman"/>
          <w:b/>
          <w:sz w:val="24"/>
          <w:szCs w:val="24"/>
          <w:highlight w:val="yellow"/>
        </w:rPr>
        <w:t>3</w:t>
      </w:r>
      <w:r w:rsidR="006A1744">
        <w:rPr>
          <w:rFonts w:ascii="Times New Roman" w:hAnsi="Times New Roman" w:cs="Times New Roman"/>
          <w:b/>
          <w:sz w:val="24"/>
          <w:szCs w:val="24"/>
          <w:highlight w:val="yellow"/>
        </w:rPr>
        <w:t xml:space="preserve">1 </w:t>
      </w:r>
      <w:r w:rsidR="0046338B">
        <w:rPr>
          <w:rFonts w:ascii="Times New Roman" w:hAnsi="Times New Roman" w:cs="Times New Roman"/>
          <w:b/>
          <w:sz w:val="24"/>
          <w:szCs w:val="24"/>
          <w:highlight w:val="yellow"/>
        </w:rPr>
        <w:t xml:space="preserve">марта </w:t>
      </w:r>
      <w:r>
        <w:rPr>
          <w:rFonts w:ascii="Times New Roman" w:hAnsi="Times New Roman" w:cs="Times New Roman"/>
          <w:b/>
          <w:sz w:val="24"/>
          <w:szCs w:val="24"/>
          <w:highlight w:val="yellow"/>
        </w:rPr>
        <w:t>202</w:t>
      </w:r>
      <w:r w:rsidR="006A1744">
        <w:rPr>
          <w:rFonts w:ascii="Times New Roman" w:hAnsi="Times New Roman" w:cs="Times New Roman"/>
          <w:b/>
          <w:sz w:val="24"/>
          <w:szCs w:val="24"/>
          <w:highlight w:val="yellow"/>
        </w:rPr>
        <w:t>6</w:t>
      </w:r>
      <w:r>
        <w:rPr>
          <w:rFonts w:ascii="Times New Roman" w:hAnsi="Times New Roman" w:cs="Times New Roman"/>
          <w:b/>
          <w:sz w:val="24"/>
          <w:szCs w:val="24"/>
          <w:highlight w:val="yellow"/>
        </w:rPr>
        <w:t xml:space="preserve"> года</w:t>
      </w:r>
      <w:r>
        <w:rPr>
          <w:rFonts w:ascii="Times New Roman" w:hAnsi="Times New Roman" w:cs="Times New Roman"/>
          <w:sz w:val="24"/>
          <w:szCs w:val="24"/>
        </w:rPr>
        <w:t>, по адресу 220005, РБ, г. Минск, ул. В. Хоружей, 3, каб. 110А.</w:t>
      </w:r>
    </w:p>
    <w:p w14:paraId="59377581" w14:textId="6BECCA3D" w:rsidR="00555E90" w:rsidRDefault="008D6E92">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10.6. Все предложения, полученные </w:t>
      </w:r>
      <w:r>
        <w:rPr>
          <w:rFonts w:ascii="Times New Roman" w:hAnsi="Times New Roman" w:cs="Times New Roman"/>
          <w:b/>
          <w:color w:val="000000" w:themeColor="text1"/>
          <w:sz w:val="24"/>
          <w:szCs w:val="24"/>
          <w:highlight w:val="yellow"/>
        </w:rPr>
        <w:t xml:space="preserve">после </w:t>
      </w:r>
      <w:r>
        <w:rPr>
          <w:rFonts w:ascii="Times New Roman" w:hAnsi="Times New Roman" w:cs="Times New Roman"/>
          <w:b/>
          <w:sz w:val="24"/>
          <w:szCs w:val="24"/>
          <w:highlight w:val="yellow"/>
        </w:rPr>
        <w:t>1</w:t>
      </w:r>
      <w:r w:rsidR="0046338B">
        <w:rPr>
          <w:rFonts w:ascii="Times New Roman" w:hAnsi="Times New Roman" w:cs="Times New Roman"/>
          <w:b/>
          <w:sz w:val="24"/>
          <w:szCs w:val="24"/>
          <w:highlight w:val="yellow"/>
        </w:rPr>
        <w:t>2</w:t>
      </w:r>
      <w:r>
        <w:rPr>
          <w:rFonts w:ascii="Times New Roman" w:hAnsi="Times New Roman" w:cs="Times New Roman"/>
          <w:b/>
          <w:sz w:val="24"/>
          <w:szCs w:val="24"/>
          <w:highlight w:val="yellow"/>
        </w:rPr>
        <w:t xml:space="preserve"> часов 00 минут </w:t>
      </w:r>
      <w:r w:rsidR="0046338B">
        <w:rPr>
          <w:rFonts w:ascii="Times New Roman" w:hAnsi="Times New Roman" w:cs="Times New Roman"/>
          <w:b/>
          <w:sz w:val="24"/>
          <w:szCs w:val="24"/>
          <w:highlight w:val="yellow"/>
        </w:rPr>
        <w:t>31</w:t>
      </w:r>
      <w:r w:rsidR="006A1744">
        <w:rPr>
          <w:rFonts w:ascii="Times New Roman" w:hAnsi="Times New Roman" w:cs="Times New Roman"/>
          <w:b/>
          <w:sz w:val="24"/>
          <w:szCs w:val="24"/>
          <w:highlight w:val="yellow"/>
        </w:rPr>
        <w:t xml:space="preserve"> </w:t>
      </w:r>
      <w:r w:rsidR="0046338B">
        <w:rPr>
          <w:rFonts w:ascii="Times New Roman" w:hAnsi="Times New Roman" w:cs="Times New Roman"/>
          <w:b/>
          <w:sz w:val="24"/>
          <w:szCs w:val="24"/>
          <w:highlight w:val="yellow"/>
        </w:rPr>
        <w:t>марта</w:t>
      </w:r>
      <w:r>
        <w:rPr>
          <w:rFonts w:ascii="Times New Roman" w:hAnsi="Times New Roman" w:cs="Times New Roman"/>
          <w:b/>
          <w:sz w:val="24"/>
          <w:szCs w:val="24"/>
          <w:highlight w:val="yellow"/>
        </w:rPr>
        <w:t xml:space="preserve"> 202</w:t>
      </w:r>
      <w:r w:rsidR="006A1744">
        <w:rPr>
          <w:rFonts w:ascii="Times New Roman" w:hAnsi="Times New Roman" w:cs="Times New Roman"/>
          <w:b/>
          <w:sz w:val="24"/>
          <w:szCs w:val="24"/>
          <w:highlight w:val="yellow"/>
        </w:rPr>
        <w:t>6</w:t>
      </w:r>
      <w:r>
        <w:rPr>
          <w:rFonts w:ascii="Times New Roman" w:hAnsi="Times New Roman" w:cs="Times New Roman"/>
          <w:b/>
          <w:sz w:val="24"/>
          <w:szCs w:val="24"/>
          <w:highlight w:val="yellow"/>
        </w:rPr>
        <w:t xml:space="preserve"> года</w:t>
      </w:r>
      <w:r>
        <w:rPr>
          <w:rFonts w:ascii="Times New Roman" w:hAnsi="Times New Roman" w:cs="Times New Roman"/>
          <w:sz w:val="24"/>
          <w:szCs w:val="24"/>
        </w:rPr>
        <w:t>, будут возвращены участникам не вскрытыми.</w:t>
      </w:r>
    </w:p>
    <w:p w14:paraId="3FA3B5EC" w14:textId="77777777" w:rsidR="00555E90" w:rsidRDefault="008D6E92">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10.7. К участию во вскрытии конвертов с предложениями допускаются представители участников, представившие надлежащим образом оформленные </w:t>
      </w:r>
      <w:r>
        <w:rPr>
          <w:rFonts w:ascii="Times New Roman" w:hAnsi="Times New Roman" w:cs="Times New Roman"/>
          <w:sz w:val="24"/>
          <w:szCs w:val="24"/>
          <w:u w:val="single"/>
        </w:rPr>
        <w:t>полномочия (доверенности</w:t>
      </w:r>
      <w:r>
        <w:rPr>
          <w:rFonts w:ascii="Times New Roman" w:hAnsi="Times New Roman" w:cs="Times New Roman"/>
          <w:sz w:val="24"/>
          <w:szCs w:val="24"/>
        </w:rPr>
        <w:t>).</w:t>
      </w:r>
    </w:p>
    <w:p w14:paraId="0686F355" w14:textId="77777777" w:rsidR="00555E90" w:rsidRDefault="008D6E92">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10.8. Вскрытию подлежат все конверты с предложениями, поступившими до истечения окончательного срока их предоставления, в порядке их регистрации.</w:t>
      </w:r>
    </w:p>
    <w:p w14:paraId="0231BA22" w14:textId="77777777" w:rsidR="00555E90" w:rsidRDefault="008D6E92">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10.9. Конверт с предложением не вскрывается и возвращается предоставившему его участнику в случае, если предложение получено после истечения окончательного срока предоставления предложений.</w:t>
      </w:r>
    </w:p>
    <w:p w14:paraId="48BE4AF2" w14:textId="77777777" w:rsidR="00555E90" w:rsidRDefault="008D6E92">
      <w:pPr>
        <w:tabs>
          <w:tab w:val="left" w:pos="1134"/>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10.10. Предложения, отправленные по факсу или электронной почте к рассмотрению, не принимаются.</w:t>
      </w:r>
    </w:p>
    <w:p w14:paraId="474E0048" w14:textId="77777777" w:rsidR="00555E90" w:rsidRDefault="008D6E92">
      <w:pPr>
        <w:tabs>
          <w:tab w:val="left" w:pos="1134"/>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10.11. При вскрытии конвертов с предложениями конкурсная комиссия оглашает стоимость предложения по лоту. Указанные данные вносятся в протокол заседания конкурсной комиссии по вскрытию конвертов с предложениями.</w:t>
      </w:r>
    </w:p>
    <w:p w14:paraId="166D96E3" w14:textId="77777777" w:rsidR="00555E90" w:rsidRDefault="00555E90">
      <w:pPr>
        <w:tabs>
          <w:tab w:val="left" w:pos="1134"/>
          <w:tab w:val="left" w:pos="1276"/>
        </w:tabs>
        <w:spacing w:after="0" w:line="240" w:lineRule="auto"/>
        <w:ind w:firstLine="567"/>
        <w:jc w:val="both"/>
        <w:rPr>
          <w:rFonts w:ascii="Times New Roman" w:hAnsi="Times New Roman" w:cs="Times New Roman"/>
          <w:sz w:val="24"/>
          <w:szCs w:val="24"/>
        </w:rPr>
      </w:pPr>
    </w:p>
    <w:p w14:paraId="054235F2" w14:textId="77777777" w:rsidR="00555E90" w:rsidRDefault="008D6E92">
      <w:pPr>
        <w:pStyle w:val="af7"/>
        <w:tabs>
          <w:tab w:val="left" w:pos="426"/>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РАССМОТРЕНИЕ ПРЕДЛОЖЕНИЙ.</w:t>
      </w:r>
    </w:p>
    <w:p w14:paraId="581C3039" w14:textId="77777777" w:rsidR="00555E90" w:rsidRDefault="008D6E92">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11.1. Рассмотрению на соответствие требованиям документации на закупку подлежат предложения, прошедшие процедуру вскрытия конвертов с предложениями.</w:t>
      </w:r>
    </w:p>
    <w:p w14:paraId="4C72D419" w14:textId="77777777" w:rsidR="00555E90" w:rsidRDefault="008D6E92">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Рассмотрение предложений участников на соответствие установленным требованиям осуществляется отдельно от балльной оценки предложений в соответствии с критериями, способом оценки и сравнения, изложенными в разделе 14 настоящей документации, в следующем порядке:</w:t>
      </w:r>
    </w:p>
    <w:p w14:paraId="6C3F914E" w14:textId="77777777" w:rsidR="00555E90" w:rsidRDefault="008D6E92">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соответствие предложения участника техническим требованиям, предъявляемым к товару, оценивается на основании полученного технического заключения заказчика;</w:t>
      </w:r>
    </w:p>
    <w:p w14:paraId="5DB64F73" w14:textId="77777777" w:rsidR="00555E90" w:rsidRDefault="008D6E92">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соответствие требованиям, изложенным в разделах 3, 4, 7 конкурсной документации (год выпуска товара, предлагаемые гарантийные обязательства на товар, условия поставки и пункт доставки товара, форма оплаты, валюта выражения цены предложения и валюта платежа) и соответствие участника требованиям раздела 5, 15 конкурсной документации с </w:t>
      </w:r>
      <w:r>
        <w:rPr>
          <w:rFonts w:ascii="Times New Roman" w:hAnsi="Times New Roman" w:cs="Times New Roman"/>
          <w:sz w:val="24"/>
          <w:szCs w:val="24"/>
        </w:rPr>
        <w:lastRenderedPageBreak/>
        <w:t>предоставлением соответствующих документов оценивается комиссией на предмет полного соответствия установленным требованиям.</w:t>
      </w:r>
    </w:p>
    <w:p w14:paraId="3612E132" w14:textId="77777777" w:rsidR="00555E90" w:rsidRDefault="008D6E92">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11.2. Конкурсная комиссия ОАО «Белтопгазкомплект» вправе просить участников дать разъяснения по представленным ими предложениям, запросить дополнения или уточняющую информацию.</w:t>
      </w:r>
    </w:p>
    <w:p w14:paraId="0D55FCA8" w14:textId="77777777" w:rsidR="00555E90" w:rsidRDefault="008D6E92">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11.3. В случае выявления неточностей и (или) арифметических ошибок в предложении участника, конкурсная комиссия ОАО «Белтопгазкомплект» уведомит об этом участника, представившего такое предложение, и предложит ему внести соответствующие изменения в течение определенного срока.</w:t>
      </w:r>
    </w:p>
    <w:p w14:paraId="36CA6311" w14:textId="77777777" w:rsidR="00555E90" w:rsidRDefault="008D6E92">
      <w:pPr>
        <w:tabs>
          <w:tab w:val="left" w:pos="1134"/>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11.4. Несоответствие предложений участников требованиям документации на закупку, в свою очередь является основанием для отклонения предложений участников. Цель приведенных требований к предложениям участников состоит в том, чтобы к определенной дате ими были предоставлены предложения в соответствии с требованиями документации на закупку.</w:t>
      </w:r>
    </w:p>
    <w:p w14:paraId="0D475932" w14:textId="77777777" w:rsidR="00555E90" w:rsidRDefault="008D6E92">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11.5. Конкурсная комиссия</w:t>
      </w:r>
      <w:r>
        <w:rPr>
          <w:rFonts w:ascii="Times New Roman" w:eastAsia="Times New Roman" w:hAnsi="Times New Roman" w:cs="Times New Roman"/>
          <w:sz w:val="24"/>
          <w:szCs w:val="24"/>
          <w:lang w:eastAsia="ru-RU"/>
        </w:rPr>
        <w:t xml:space="preserve"> имеет возможность признания победителем единственного участника конкурентной процедуры закупки, в том числе в отношении части (лота), если его предложение соответствует требованиям документации о закупке.</w:t>
      </w:r>
    </w:p>
    <w:p w14:paraId="05359AB9" w14:textId="77777777" w:rsidR="00555E90" w:rsidRDefault="00555E90">
      <w:pPr>
        <w:pStyle w:val="af7"/>
        <w:tabs>
          <w:tab w:val="left" w:pos="426"/>
        </w:tabs>
        <w:spacing w:after="0" w:line="240" w:lineRule="auto"/>
        <w:ind w:left="0"/>
        <w:jc w:val="center"/>
        <w:rPr>
          <w:rFonts w:ascii="Times New Roman" w:hAnsi="Times New Roman" w:cs="Times New Roman"/>
          <w:b/>
          <w:sz w:val="24"/>
          <w:szCs w:val="24"/>
        </w:rPr>
      </w:pPr>
    </w:p>
    <w:p w14:paraId="747D7096" w14:textId="7FDDCBB4" w:rsidR="00555E90" w:rsidRDefault="008D6E92">
      <w:pPr>
        <w:pStyle w:val="af7"/>
        <w:tabs>
          <w:tab w:val="left" w:pos="426"/>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12. ОТКЛОНЕНИЕ ПРЕДЛОЖЕНИЙ.</w:t>
      </w:r>
    </w:p>
    <w:p w14:paraId="0B553257" w14:textId="77777777" w:rsidR="00555E90" w:rsidRDefault="008D6E92">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12.1. Предложение участника будет отклонено, если:</w:t>
      </w:r>
    </w:p>
    <w:tbl>
      <w:tblPr>
        <w:tblStyle w:val="af0"/>
        <w:tblW w:w="9345" w:type="dxa"/>
        <w:tblLook w:val="04A0" w:firstRow="1" w:lastRow="0" w:firstColumn="1" w:lastColumn="0" w:noHBand="0" w:noVBand="1"/>
      </w:tblPr>
      <w:tblGrid>
        <w:gridCol w:w="996"/>
        <w:gridCol w:w="8349"/>
      </w:tblGrid>
      <w:tr w:rsidR="00555E90" w14:paraId="5F967FA6" w14:textId="77777777">
        <w:trPr>
          <w:trHeight w:val="409"/>
        </w:trPr>
        <w:tc>
          <w:tcPr>
            <w:tcW w:w="996" w:type="dxa"/>
            <w:vAlign w:val="center"/>
          </w:tcPr>
          <w:p w14:paraId="5E78F338" w14:textId="77777777" w:rsidR="00555E90" w:rsidRDefault="008D6E92">
            <w:pPr>
              <w:pStyle w:val="af7"/>
              <w:tabs>
                <w:tab w:val="left" w:pos="113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12.1.1.</w:t>
            </w:r>
          </w:p>
        </w:tc>
        <w:tc>
          <w:tcPr>
            <w:tcW w:w="8349" w:type="dxa"/>
            <w:vAlign w:val="center"/>
          </w:tcPr>
          <w:p w14:paraId="61178D59" w14:textId="77777777" w:rsidR="00555E90" w:rsidRDefault="008D6E92">
            <w:pPr>
              <w:pStyle w:val="af7"/>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оно не отвечает требованиям документации на закупку;</w:t>
            </w:r>
          </w:p>
        </w:tc>
      </w:tr>
      <w:tr w:rsidR="00555E90" w14:paraId="52F9A64A" w14:textId="77777777">
        <w:trPr>
          <w:trHeight w:val="1193"/>
        </w:trPr>
        <w:tc>
          <w:tcPr>
            <w:tcW w:w="996" w:type="dxa"/>
            <w:vAlign w:val="center"/>
          </w:tcPr>
          <w:p w14:paraId="2BABE7DC" w14:textId="77777777" w:rsidR="00555E90" w:rsidRDefault="008D6E92">
            <w:pPr>
              <w:pStyle w:val="af7"/>
              <w:tabs>
                <w:tab w:val="left" w:pos="113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12.1.2.</w:t>
            </w:r>
          </w:p>
        </w:tc>
        <w:tc>
          <w:tcPr>
            <w:tcW w:w="8349" w:type="dxa"/>
            <w:vAlign w:val="center"/>
          </w:tcPr>
          <w:p w14:paraId="7CEAB39E" w14:textId="77777777" w:rsidR="00555E90" w:rsidRDefault="008D6E92">
            <w:pPr>
              <w:pStyle w:val="af7"/>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участник, представивший его, отказался исправить выявленные в нем ошибки, включая арифметические и (или) устранить неточности, представить дополнительную и (или) уточняющую информацию по предложению конкурсной комиссии;</w:t>
            </w:r>
          </w:p>
        </w:tc>
      </w:tr>
      <w:tr w:rsidR="00555E90" w14:paraId="27243BE2" w14:textId="77777777">
        <w:trPr>
          <w:trHeight w:val="700"/>
        </w:trPr>
        <w:tc>
          <w:tcPr>
            <w:tcW w:w="996" w:type="dxa"/>
            <w:vAlign w:val="center"/>
          </w:tcPr>
          <w:p w14:paraId="4E6D4251" w14:textId="77777777" w:rsidR="00555E90" w:rsidRDefault="008D6E92">
            <w:pPr>
              <w:pStyle w:val="af7"/>
              <w:tabs>
                <w:tab w:val="left" w:pos="113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12.1.3.</w:t>
            </w:r>
          </w:p>
        </w:tc>
        <w:tc>
          <w:tcPr>
            <w:tcW w:w="8349" w:type="dxa"/>
            <w:vAlign w:val="center"/>
          </w:tcPr>
          <w:p w14:paraId="50960AAC" w14:textId="77777777" w:rsidR="00555E90" w:rsidRDefault="008D6E92">
            <w:pPr>
              <w:pStyle w:val="af7"/>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участник, представивший его, не может быть участником в соответствии с законодательством Республики Беларусь;</w:t>
            </w:r>
          </w:p>
        </w:tc>
      </w:tr>
      <w:tr w:rsidR="00555E90" w14:paraId="60796DC8" w14:textId="77777777">
        <w:trPr>
          <w:trHeight w:val="980"/>
        </w:trPr>
        <w:tc>
          <w:tcPr>
            <w:tcW w:w="996" w:type="dxa"/>
            <w:vAlign w:val="center"/>
          </w:tcPr>
          <w:p w14:paraId="341A06F2" w14:textId="77777777" w:rsidR="00555E90" w:rsidRDefault="008D6E92">
            <w:pPr>
              <w:pStyle w:val="af7"/>
              <w:tabs>
                <w:tab w:val="left" w:pos="113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12.1.4.</w:t>
            </w:r>
          </w:p>
        </w:tc>
        <w:tc>
          <w:tcPr>
            <w:tcW w:w="8349" w:type="dxa"/>
            <w:vAlign w:val="center"/>
          </w:tcPr>
          <w:p w14:paraId="65895471" w14:textId="77777777" w:rsidR="00555E90" w:rsidRDefault="008D6E92">
            <w:pPr>
              <w:pStyle w:val="af7"/>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участник находится в процессе ликвидации, реорганизации или признан в установленном законодательными актами порядке экономически несостоятельным (банкротом);</w:t>
            </w:r>
          </w:p>
        </w:tc>
      </w:tr>
      <w:tr w:rsidR="00555E90" w14:paraId="34676512" w14:textId="77777777">
        <w:trPr>
          <w:trHeight w:val="426"/>
        </w:trPr>
        <w:tc>
          <w:tcPr>
            <w:tcW w:w="996" w:type="dxa"/>
            <w:vAlign w:val="center"/>
          </w:tcPr>
          <w:p w14:paraId="2D757FBA" w14:textId="77777777" w:rsidR="00555E90" w:rsidRDefault="008D6E92">
            <w:pPr>
              <w:pStyle w:val="af7"/>
              <w:tabs>
                <w:tab w:val="left" w:pos="113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12.1.5.</w:t>
            </w:r>
          </w:p>
        </w:tc>
        <w:tc>
          <w:tcPr>
            <w:tcW w:w="8349" w:type="dxa"/>
            <w:vAlign w:val="center"/>
          </w:tcPr>
          <w:p w14:paraId="0FB1D5E5" w14:textId="77777777" w:rsidR="00555E90" w:rsidRDefault="008D6E92">
            <w:pPr>
              <w:pStyle w:val="af7"/>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участник предоставил недостоверную информацию о себе;</w:t>
            </w:r>
          </w:p>
        </w:tc>
      </w:tr>
      <w:tr w:rsidR="00555E90" w14:paraId="592E4E64" w14:textId="77777777">
        <w:trPr>
          <w:trHeight w:val="391"/>
        </w:trPr>
        <w:tc>
          <w:tcPr>
            <w:tcW w:w="996" w:type="dxa"/>
            <w:vAlign w:val="center"/>
          </w:tcPr>
          <w:p w14:paraId="7D9D23D3" w14:textId="77777777" w:rsidR="00555E90" w:rsidRDefault="008D6E92">
            <w:pPr>
              <w:pStyle w:val="af7"/>
              <w:tabs>
                <w:tab w:val="left" w:pos="113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12.1.6.</w:t>
            </w:r>
          </w:p>
        </w:tc>
        <w:tc>
          <w:tcPr>
            <w:tcW w:w="8349" w:type="dxa"/>
            <w:vAlign w:val="center"/>
          </w:tcPr>
          <w:p w14:paraId="10745003" w14:textId="77777777" w:rsidR="00555E90" w:rsidRDefault="008D6E92">
            <w:pPr>
              <w:pStyle w:val="af7"/>
              <w:tabs>
                <w:tab w:val="left" w:pos="1134"/>
              </w:tabs>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не соответствует требованиям, являющихся предметом процедуры закупки;</w:t>
            </w:r>
          </w:p>
        </w:tc>
      </w:tr>
      <w:tr w:rsidR="00555E90" w14:paraId="0D0434EA" w14:textId="77777777">
        <w:trPr>
          <w:trHeight w:val="708"/>
        </w:trPr>
        <w:tc>
          <w:tcPr>
            <w:tcW w:w="996" w:type="dxa"/>
            <w:vAlign w:val="center"/>
          </w:tcPr>
          <w:p w14:paraId="60824138" w14:textId="77777777" w:rsidR="00555E90" w:rsidRDefault="008D6E92">
            <w:pPr>
              <w:pStyle w:val="af7"/>
              <w:tabs>
                <w:tab w:val="left" w:pos="113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12.1.7.</w:t>
            </w:r>
          </w:p>
        </w:tc>
        <w:tc>
          <w:tcPr>
            <w:tcW w:w="8349" w:type="dxa"/>
            <w:vAlign w:val="center"/>
          </w:tcPr>
          <w:p w14:paraId="000CFAF5" w14:textId="77777777" w:rsidR="00555E90" w:rsidRDefault="008D6E92">
            <w:pPr>
              <w:pStyle w:val="af7"/>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по истечении окончательного срока предоставления предложений предоставил новое предложение, в этом случае будут отклонены оба предложения;</w:t>
            </w:r>
          </w:p>
        </w:tc>
      </w:tr>
      <w:tr w:rsidR="00555E90" w14:paraId="38D3BE03" w14:textId="77777777">
        <w:trPr>
          <w:trHeight w:val="562"/>
        </w:trPr>
        <w:tc>
          <w:tcPr>
            <w:tcW w:w="996" w:type="dxa"/>
            <w:vAlign w:val="center"/>
          </w:tcPr>
          <w:p w14:paraId="756EB96A" w14:textId="77777777" w:rsidR="00555E90" w:rsidRDefault="008D6E92">
            <w:pPr>
              <w:pStyle w:val="af7"/>
              <w:tabs>
                <w:tab w:val="left" w:pos="113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12.1.8.</w:t>
            </w:r>
          </w:p>
        </w:tc>
        <w:tc>
          <w:tcPr>
            <w:tcW w:w="8349" w:type="dxa"/>
            <w:vAlign w:val="center"/>
          </w:tcPr>
          <w:p w14:paraId="33CC1F26" w14:textId="77777777" w:rsidR="00555E90" w:rsidRDefault="008D6E92">
            <w:pPr>
              <w:pStyle w:val="af7"/>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участник, предоставил не полный пакет документов для квалификационного отбора;</w:t>
            </w:r>
          </w:p>
        </w:tc>
      </w:tr>
      <w:tr w:rsidR="00555E90" w14:paraId="1D929FD0" w14:textId="77777777">
        <w:trPr>
          <w:trHeight w:val="969"/>
        </w:trPr>
        <w:tc>
          <w:tcPr>
            <w:tcW w:w="996" w:type="dxa"/>
            <w:vAlign w:val="center"/>
          </w:tcPr>
          <w:p w14:paraId="2E2D3E53" w14:textId="77777777" w:rsidR="00555E90" w:rsidRDefault="008D6E92">
            <w:pPr>
              <w:pStyle w:val="af7"/>
              <w:tabs>
                <w:tab w:val="left" w:pos="113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12.1.9.</w:t>
            </w:r>
          </w:p>
        </w:tc>
        <w:tc>
          <w:tcPr>
            <w:tcW w:w="8349" w:type="dxa"/>
            <w:vAlign w:val="center"/>
          </w:tcPr>
          <w:p w14:paraId="18BCC9B3" w14:textId="77777777" w:rsidR="00555E90" w:rsidRDefault="008D6E92">
            <w:pPr>
              <w:pStyle w:val="af7"/>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 xml:space="preserve">со стороны участника предпринимаются попытки повлиять на решение </w:t>
            </w:r>
            <w:r>
              <w:rPr>
                <w:rFonts w:ascii="Times New Roman" w:hAnsi="Times New Roman" w:cs="Times New Roman"/>
                <w:sz w:val="24"/>
                <w:szCs w:val="24"/>
              </w:rPr>
              <w:t>конкурсной комиссии, в том числе заказчика, связанные с оценкой и сопоставлением предложений;</w:t>
            </w:r>
          </w:p>
        </w:tc>
      </w:tr>
      <w:tr w:rsidR="00555E90" w14:paraId="6C22A411" w14:textId="77777777">
        <w:trPr>
          <w:trHeight w:val="557"/>
        </w:trPr>
        <w:tc>
          <w:tcPr>
            <w:tcW w:w="996" w:type="dxa"/>
            <w:vAlign w:val="center"/>
          </w:tcPr>
          <w:p w14:paraId="1D09A27E" w14:textId="77777777" w:rsidR="00555E90" w:rsidRDefault="008D6E92">
            <w:pPr>
              <w:pStyle w:val="af7"/>
              <w:tabs>
                <w:tab w:val="left" w:pos="113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lang w:val="en-US"/>
              </w:rPr>
              <w:t>12.1.10.</w:t>
            </w:r>
          </w:p>
        </w:tc>
        <w:tc>
          <w:tcPr>
            <w:tcW w:w="8349" w:type="dxa"/>
            <w:vAlign w:val="center"/>
          </w:tcPr>
          <w:p w14:paraId="15AB6A88" w14:textId="77777777" w:rsidR="00555E90" w:rsidRDefault="008D6E9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lang w:eastAsia="ru-RU"/>
              </w:rPr>
              <w:t>не представлено экономическое обоснование уровня применяемой цены (тарифа);</w:t>
            </w:r>
          </w:p>
        </w:tc>
      </w:tr>
      <w:tr w:rsidR="00555E90" w14:paraId="317DA172" w14:textId="77777777">
        <w:trPr>
          <w:trHeight w:val="1658"/>
        </w:trPr>
        <w:tc>
          <w:tcPr>
            <w:tcW w:w="996" w:type="dxa"/>
            <w:vAlign w:val="center"/>
          </w:tcPr>
          <w:p w14:paraId="07FD1704" w14:textId="77777777" w:rsidR="00555E90" w:rsidRDefault="008D6E92">
            <w:pPr>
              <w:pStyle w:val="af7"/>
              <w:tabs>
                <w:tab w:val="left" w:pos="113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12.1.11.</w:t>
            </w:r>
          </w:p>
        </w:tc>
        <w:tc>
          <w:tcPr>
            <w:tcW w:w="8349" w:type="dxa"/>
            <w:vAlign w:val="center"/>
          </w:tcPr>
          <w:p w14:paraId="1368AB3B" w14:textId="4CF6F4D1" w:rsidR="00555E90" w:rsidRDefault="008D6E92">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не являющегося производителем или его сбытовой организацией (официальным торговым представителем), в случае если в процедуре закупки участвует не менее двух производителей и (или) официальных торговых представителей, и цена предложения такого участника не ниже цены хотя бы одного участвующего в процедуре закупки производителя и (или) официального торгового представителя.</w:t>
            </w:r>
          </w:p>
        </w:tc>
      </w:tr>
      <w:tr w:rsidR="00555E90" w14:paraId="30CF83FE" w14:textId="77777777">
        <w:trPr>
          <w:trHeight w:val="703"/>
        </w:trPr>
        <w:tc>
          <w:tcPr>
            <w:tcW w:w="996" w:type="dxa"/>
            <w:vAlign w:val="center"/>
          </w:tcPr>
          <w:p w14:paraId="3BA74FEE" w14:textId="77777777" w:rsidR="00555E90" w:rsidRDefault="008D6E92">
            <w:pPr>
              <w:pStyle w:val="af7"/>
              <w:tabs>
                <w:tab w:val="left" w:pos="113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12.1.12.</w:t>
            </w:r>
          </w:p>
        </w:tc>
        <w:tc>
          <w:tcPr>
            <w:tcW w:w="8349" w:type="dxa"/>
            <w:vAlign w:val="center"/>
          </w:tcPr>
          <w:p w14:paraId="1CB23C2C" w14:textId="77777777" w:rsidR="00555E90" w:rsidRDefault="008D6E9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участник является недобросовестным или необоснованным посредником.</w:t>
            </w:r>
          </w:p>
          <w:p w14:paraId="7CBB2E3C" w14:textId="77777777" w:rsidR="00555E90" w:rsidRDefault="008D6E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Недобросовестный посредник</w:t>
            </w:r>
            <w:r>
              <w:rPr>
                <w:rFonts w:ascii="Times New Roman" w:hAnsi="Times New Roman" w:cs="Times New Roman"/>
                <w:sz w:val="24"/>
                <w:szCs w:val="24"/>
              </w:rPr>
              <w:t xml:space="preserve"> – юридическое или физическое лицо, включая индивидуального предпринимателя, являющееся сбытовой организацией (официальным торговым представителем) и предлагающее предмет закупки по стоимости, превышающей ее ориентировочную стоимость.</w:t>
            </w:r>
          </w:p>
          <w:p w14:paraId="33E9B43A" w14:textId="77777777" w:rsidR="00555E90" w:rsidRDefault="008D6E92">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b/>
                <w:sz w:val="24"/>
                <w:szCs w:val="24"/>
              </w:rPr>
              <w:t>Необоснованный посредник</w:t>
            </w:r>
            <w:r>
              <w:rPr>
                <w:rFonts w:ascii="Times New Roman" w:hAnsi="Times New Roman" w:cs="Times New Roman"/>
                <w:sz w:val="24"/>
                <w:szCs w:val="24"/>
              </w:rPr>
              <w:t xml:space="preserve"> – юридическое или физическое лицо, включая индивидуального предпринимателя, предлагающее предмет закупки, в отношении которого не является производителем или сбытовой организацией (официальным торговым представителем), за исключением случаев, когда по результатам изучения конъюнктуры рынка:</w:t>
            </w:r>
          </w:p>
          <w:p w14:paraId="27B3D56F" w14:textId="77777777" w:rsidR="00555E90" w:rsidRDefault="008D6E92">
            <w:pPr>
              <w:autoSpaceDE w:val="0"/>
              <w:autoSpaceDN w:val="0"/>
              <w:adjustRightInd w:val="0"/>
              <w:spacing w:after="0" w:line="240" w:lineRule="auto"/>
              <w:ind w:firstLine="451"/>
              <w:jc w:val="both"/>
              <w:outlineLvl w:val="1"/>
              <w:rPr>
                <w:rFonts w:ascii="Times New Roman" w:hAnsi="Times New Roman" w:cs="Times New Roman"/>
                <w:sz w:val="24"/>
                <w:szCs w:val="24"/>
              </w:rPr>
            </w:pPr>
            <w:r>
              <w:rPr>
                <w:rFonts w:ascii="Times New Roman" w:hAnsi="Times New Roman" w:cs="Times New Roman"/>
                <w:sz w:val="24"/>
                <w:szCs w:val="24"/>
              </w:rPr>
              <w:t>не установлено (не выявлено) производителей товара или сбытовых организаций (официальных торговых представителей) либо от таких производителей товара или сбытовых организаций (официальных торговых представителей) не поступило ценовых предложений по предмету закупки;</w:t>
            </w:r>
          </w:p>
          <w:p w14:paraId="390FDE4A" w14:textId="77777777" w:rsidR="00555E90" w:rsidRDefault="008D6E92">
            <w:pPr>
              <w:autoSpaceDE w:val="0"/>
              <w:autoSpaceDN w:val="0"/>
              <w:adjustRightInd w:val="0"/>
              <w:spacing w:after="0" w:line="240" w:lineRule="auto"/>
              <w:ind w:firstLine="451"/>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ценовое предложение и иные условия поставки товара потенциального поставщика являются лучшими относительного ценовых предложений и иных условий поставки товара, предложенных производителями товара или сбытовыми организациями (официальными торговыми представителями).</w:t>
            </w:r>
          </w:p>
        </w:tc>
      </w:tr>
      <w:tr w:rsidR="00555E90" w14:paraId="25F06286" w14:textId="77777777">
        <w:trPr>
          <w:trHeight w:val="428"/>
        </w:trPr>
        <w:tc>
          <w:tcPr>
            <w:tcW w:w="996" w:type="dxa"/>
            <w:vAlign w:val="center"/>
          </w:tcPr>
          <w:p w14:paraId="24076936" w14:textId="77777777" w:rsidR="00555E90" w:rsidRDefault="008D6E92">
            <w:pPr>
              <w:pStyle w:val="af7"/>
              <w:tabs>
                <w:tab w:val="left" w:pos="113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12.1.13.</w:t>
            </w:r>
          </w:p>
        </w:tc>
        <w:tc>
          <w:tcPr>
            <w:tcW w:w="8349" w:type="dxa"/>
            <w:vAlign w:val="center"/>
          </w:tcPr>
          <w:p w14:paraId="4B5C1076" w14:textId="77777777" w:rsidR="00555E90" w:rsidRDefault="008D6E9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предложение превышает ориентировочную стоимость</w:t>
            </w:r>
          </w:p>
        </w:tc>
      </w:tr>
      <w:tr w:rsidR="00555E90" w14:paraId="226869B3" w14:textId="77777777">
        <w:trPr>
          <w:trHeight w:val="428"/>
        </w:trPr>
        <w:tc>
          <w:tcPr>
            <w:tcW w:w="996" w:type="dxa"/>
            <w:vAlign w:val="center"/>
          </w:tcPr>
          <w:p w14:paraId="1200787D" w14:textId="77777777" w:rsidR="00555E90" w:rsidRDefault="008D6E92">
            <w:pPr>
              <w:pStyle w:val="af7"/>
              <w:tabs>
                <w:tab w:val="left" w:pos="113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12.1.14.</w:t>
            </w:r>
          </w:p>
        </w:tc>
        <w:tc>
          <w:tcPr>
            <w:tcW w:w="8349" w:type="dxa"/>
            <w:vAlign w:val="center"/>
          </w:tcPr>
          <w:p w14:paraId="371B03AA" w14:textId="4F94B500" w:rsidR="00555E90" w:rsidRDefault="00BF0B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0BBB">
              <w:rPr>
                <w:rFonts w:ascii="Times New Roman" w:eastAsia="Times New Roman" w:hAnsi="Times New Roman" w:cs="Times New Roman"/>
                <w:b/>
                <w:bCs/>
                <w:sz w:val="24"/>
                <w:szCs w:val="24"/>
                <w:lang w:eastAsia="ru-RU"/>
              </w:rPr>
              <w:t>По лотам №1, 2</w:t>
            </w:r>
            <w:r>
              <w:rPr>
                <w:rFonts w:ascii="Times New Roman" w:eastAsia="Times New Roman" w:hAnsi="Times New Roman" w:cs="Times New Roman"/>
                <w:sz w:val="24"/>
                <w:szCs w:val="24"/>
                <w:lang w:eastAsia="ru-RU"/>
              </w:rPr>
              <w:t xml:space="preserve"> </w:t>
            </w:r>
            <w:r w:rsidR="008D6E92">
              <w:rPr>
                <w:rFonts w:ascii="Times New Roman" w:eastAsia="Times New Roman" w:hAnsi="Times New Roman" w:cs="Times New Roman"/>
                <w:sz w:val="24"/>
                <w:szCs w:val="24"/>
                <w:lang w:eastAsia="ru-RU"/>
              </w:rPr>
              <w:t xml:space="preserve">при предложении предоплаты не предоставлено гарантийное письмо </w:t>
            </w:r>
            <w:r w:rsidR="008D6E92">
              <w:rPr>
                <w:rFonts w:ascii="Times New Roman" w:hAnsi="Times New Roman" w:cs="Times New Roman"/>
                <w:color w:val="000000" w:themeColor="text1"/>
                <w:sz w:val="24"/>
                <w:szCs w:val="24"/>
              </w:rPr>
              <w:t>о предоставлении банковских гарантий на возврат денежных средств</w:t>
            </w:r>
          </w:p>
        </w:tc>
      </w:tr>
      <w:tr w:rsidR="0016199A" w14:paraId="7F268AA7" w14:textId="77777777">
        <w:trPr>
          <w:trHeight w:val="428"/>
        </w:trPr>
        <w:tc>
          <w:tcPr>
            <w:tcW w:w="996" w:type="dxa"/>
            <w:vAlign w:val="center"/>
          </w:tcPr>
          <w:p w14:paraId="3DAAE3D2" w14:textId="7A3EAAD5" w:rsidR="0016199A" w:rsidRDefault="0016199A">
            <w:pPr>
              <w:pStyle w:val="af7"/>
              <w:tabs>
                <w:tab w:val="left" w:pos="113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12.1.15.</w:t>
            </w:r>
          </w:p>
        </w:tc>
        <w:tc>
          <w:tcPr>
            <w:tcW w:w="8349" w:type="dxa"/>
            <w:vAlign w:val="center"/>
          </w:tcPr>
          <w:p w14:paraId="5FF2C2C3" w14:textId="1A12A4DA" w:rsidR="0016199A" w:rsidRDefault="00233C7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7555">
              <w:rPr>
                <w:rFonts w:ascii="Times New Roman" w:eastAsia="Times New Roman" w:hAnsi="Times New Roman" w:cs="Times New Roman"/>
                <w:sz w:val="24"/>
                <w:szCs w:val="24"/>
                <w:lang w:eastAsia="ru-RU"/>
              </w:rPr>
              <w:t>при несогласовании Заказчиком условий оплаты</w:t>
            </w:r>
          </w:p>
        </w:tc>
      </w:tr>
    </w:tbl>
    <w:p w14:paraId="1AABC2CF" w14:textId="77777777" w:rsidR="00555E90" w:rsidRDefault="008D6E92">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10"/>
          <w:szCs w:val="10"/>
        </w:rPr>
        <w:t xml:space="preserve">          </w:t>
      </w:r>
      <w:r>
        <w:rPr>
          <w:rFonts w:ascii="Times New Roman" w:hAnsi="Times New Roman" w:cs="Times New Roman"/>
          <w:sz w:val="24"/>
          <w:szCs w:val="24"/>
        </w:rPr>
        <w:t>12.2.</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 xml:space="preserve">Предполагается, что участник изучит документацию на закупку и предоставит свое предложение, отвечающее всем требованиям документации на закупку. Невозможность предоставления всей информации (сведений, документов) согласно установленным требованиям или предоставление предложения, которое не полностью и/или не во всех отношениях отвечающее требованиям документации на закупку, является основанием для отклонения данного предложения участника. </w:t>
      </w:r>
    </w:p>
    <w:p w14:paraId="4A5D3D51" w14:textId="77777777" w:rsidR="00555E90" w:rsidRDefault="008D6E9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12.3. </w:t>
      </w:r>
      <w:r>
        <w:rPr>
          <w:rFonts w:ascii="Times New Roman" w:eastAsia="Times New Roman" w:hAnsi="Times New Roman" w:cs="Times New Roman"/>
          <w:sz w:val="24"/>
          <w:szCs w:val="24"/>
          <w:lang w:eastAsia="ru-RU"/>
        </w:rPr>
        <w:t>Комиссия признает конкурентную процедуру закупки несостоявшейся в случаях, если:</w:t>
      </w:r>
    </w:p>
    <w:p w14:paraId="76061627" w14:textId="77777777" w:rsidR="00555E90" w:rsidRDefault="008D6E9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поступило менее двух предложений на участие в конкурентной процедуре закупки, в том числе в отношении части (лота) предмета процедуры закупки, и конкурсная комиссия не воспользовалась правом признания победителем единственного участника конкурентной процедуры закупки, в том числе в отношении части (лота) предмета процедуры закупки;</w:t>
      </w:r>
    </w:p>
    <w:p w14:paraId="628CCC2E" w14:textId="77777777" w:rsidR="00555E90" w:rsidRDefault="008D6E9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результате отклонения предложений их осталось менее двух;</w:t>
      </w:r>
    </w:p>
    <w:p w14:paraId="4E81DDD9" w14:textId="77777777" w:rsidR="00555E90" w:rsidRDefault="008D6E9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отклонены все предложения, в том числе как содержащие экономически невыгодные для заказчика условия;</w:t>
      </w:r>
    </w:p>
    <w:p w14:paraId="67289F34" w14:textId="77777777" w:rsidR="00555E90" w:rsidRDefault="008D6E9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победитель конкурентной процедуры закупки не подписал договор на закупку;</w:t>
      </w:r>
    </w:p>
    <w:p w14:paraId="1C7071C6" w14:textId="77777777" w:rsidR="00555E90" w:rsidRDefault="008D6E9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заключения договора на закупку проверкой уполномоченных органов (организаций) были выявлены нарушения в проведении конкурентной процедуры закупки и результаты проверки не обжалованы организацией в установленном порядке.</w:t>
      </w:r>
    </w:p>
    <w:p w14:paraId="20C97147" w14:textId="77777777" w:rsidR="00555E90" w:rsidRDefault="008D6E9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12.4. Конкурсная комиссия ОАО «Белтопгазкомплект» вправе отменить процедуру закупки на любом этапе её проведения и не несет за это ответственности перед участниками процедуры закупки.</w:t>
      </w:r>
    </w:p>
    <w:p w14:paraId="6B0B7B0B" w14:textId="77777777" w:rsidR="00555E90" w:rsidRDefault="008D6E92">
      <w:pPr>
        <w:tabs>
          <w:tab w:val="left" w:pos="993"/>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12.5. Конкурсная комиссия ОАО «Белтопгазкомплект» имеет право отменить процедуру закупки в случае:</w:t>
      </w:r>
    </w:p>
    <w:p w14:paraId="327C556D" w14:textId="77777777" w:rsidR="00555E90" w:rsidRDefault="008D6E92">
      <w:pPr>
        <w:pStyle w:val="af7"/>
        <w:tabs>
          <w:tab w:val="left" w:pos="993"/>
        </w:tabs>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утраты необходимости приобретения товаров;</w:t>
      </w:r>
    </w:p>
    <w:p w14:paraId="66E5F6F6" w14:textId="77777777" w:rsidR="00555E90" w:rsidRDefault="008D6E92">
      <w:pPr>
        <w:pStyle w:val="af7"/>
        <w:tabs>
          <w:tab w:val="left" w:pos="993"/>
        </w:tabs>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отсутствия финансирования;</w:t>
      </w:r>
    </w:p>
    <w:p w14:paraId="1F401655" w14:textId="77777777" w:rsidR="00555E90" w:rsidRDefault="008D6E92">
      <w:pPr>
        <w:pStyle w:val="af7"/>
        <w:tabs>
          <w:tab w:val="left" w:pos="993"/>
        </w:tabs>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изменение предмета закупки и (или) требований к квалификационным данным участников процедуры закупки.</w:t>
      </w:r>
    </w:p>
    <w:p w14:paraId="78A581FC" w14:textId="77777777" w:rsidR="00555E90" w:rsidRDefault="008D6E92">
      <w:pPr>
        <w:tabs>
          <w:tab w:val="left" w:pos="993"/>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12.6. Уведомление участнику, предложение которого отклонено, с указанием причины отклонения будет направлено в течение трех рабочих дней после принятия решения об отклонении.</w:t>
      </w:r>
    </w:p>
    <w:p w14:paraId="007888DA" w14:textId="77777777" w:rsidR="00555E90" w:rsidRDefault="00555E90">
      <w:pPr>
        <w:pStyle w:val="af7"/>
        <w:tabs>
          <w:tab w:val="left" w:pos="426"/>
        </w:tabs>
        <w:spacing w:after="0" w:line="240" w:lineRule="auto"/>
        <w:ind w:left="0"/>
        <w:jc w:val="center"/>
        <w:rPr>
          <w:rFonts w:ascii="Times New Roman" w:hAnsi="Times New Roman" w:cs="Times New Roman"/>
          <w:b/>
          <w:sz w:val="24"/>
          <w:szCs w:val="24"/>
        </w:rPr>
      </w:pPr>
    </w:p>
    <w:p w14:paraId="2B26C0AE" w14:textId="77777777" w:rsidR="00555E90" w:rsidRDefault="008D6E92">
      <w:pPr>
        <w:pStyle w:val="af7"/>
        <w:tabs>
          <w:tab w:val="left" w:pos="426"/>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13. ПРОЦЕДУРА УЛУЧШЕНИЯ ПРЕДЛОЖЕНИЙ.</w:t>
      </w:r>
    </w:p>
    <w:p w14:paraId="08BA9082" w14:textId="77777777" w:rsidR="00555E90" w:rsidRDefault="008D6E92">
      <w:pPr>
        <w:tabs>
          <w:tab w:val="left" w:pos="993"/>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13.1. Процедура улучшения предложений проводится с участниками, полностью соответствующими требованиям настоящей документации на закупку и определенными конкурсной комиссией как участники, допущенные к процедуре улучшения условий предложений и </w:t>
      </w:r>
      <w:r>
        <w:rPr>
          <w:rFonts w:ascii="Times New Roman" w:hAnsi="Times New Roman" w:cs="Times New Roman"/>
          <w:color w:val="000000"/>
          <w:sz w:val="24"/>
          <w:szCs w:val="24"/>
          <w:u w:val="single"/>
        </w:rPr>
        <w:t>заключается в снижении участниками цены</w:t>
      </w:r>
      <w:r>
        <w:rPr>
          <w:rFonts w:ascii="Times New Roman" w:hAnsi="Times New Roman" w:cs="Times New Roman"/>
          <w:color w:val="000000"/>
          <w:sz w:val="24"/>
          <w:szCs w:val="24"/>
        </w:rPr>
        <w:t xml:space="preserve"> представленных предложений без изменения остальных условий предложений.</w:t>
      </w:r>
    </w:p>
    <w:p w14:paraId="78467A2B" w14:textId="77777777" w:rsidR="00555E90" w:rsidRDefault="008D6E92">
      <w:pPr>
        <w:tabs>
          <w:tab w:val="left" w:pos="993"/>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13.2. Участники, приглашаются к процедуре улучшения предложений путем одновременного направления им приглашения с использованием факсимильной связи или электронной почты.</w:t>
      </w:r>
    </w:p>
    <w:p w14:paraId="42C9A8E3" w14:textId="77777777" w:rsidR="00555E90" w:rsidRDefault="008D6E92">
      <w:pPr>
        <w:tabs>
          <w:tab w:val="left" w:pos="993"/>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13.3. В приглашении указывается наименьшая цена, дата и время проведения процедуры улучшения предложений.</w:t>
      </w:r>
    </w:p>
    <w:p w14:paraId="4D60E5DB" w14:textId="77777777" w:rsidR="00555E90" w:rsidRDefault="008D6E92">
      <w:pPr>
        <w:tabs>
          <w:tab w:val="left" w:pos="993"/>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13.4. Участники должны представить в конкурсную комиссию </w:t>
      </w:r>
      <w:r>
        <w:rPr>
          <w:rFonts w:ascii="Times New Roman" w:hAnsi="Times New Roman" w:cs="Times New Roman"/>
          <w:sz w:val="24"/>
          <w:szCs w:val="24"/>
          <w:u w:val="single"/>
        </w:rPr>
        <w:t>запечатанный конверт</w:t>
      </w:r>
      <w:r>
        <w:rPr>
          <w:rFonts w:ascii="Times New Roman" w:hAnsi="Times New Roman" w:cs="Times New Roman"/>
          <w:sz w:val="24"/>
          <w:szCs w:val="24"/>
        </w:rPr>
        <w:t xml:space="preserve"> со своим улучшенным предложением, оформленным на бумажном носителе и подписанным директором или уполномоченным на подписание лицом (при наличии доверенности).</w:t>
      </w:r>
    </w:p>
    <w:p w14:paraId="195ED0C9" w14:textId="77777777" w:rsidR="00555E90" w:rsidRDefault="008D6E9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13.5. В случае предоставления в конкурсную комиссию не запечатанного конверта со своим предложением, оформленным на бумажном носителе и подписанным директором или уполномоченным на подписание лицом, участник не будет допущен на процедуру улучшения предложений, а его улучшенное предложение рассматриваться не будет.</w:t>
      </w:r>
    </w:p>
    <w:p w14:paraId="657C7AC5" w14:textId="77777777" w:rsidR="00555E90" w:rsidRDefault="008D6E9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13.6. В процедуре улучшения предложений могут участвовать: руководитель участника, а также иные представители участника, представившие оригиналы доверенности с наименованием предмета закупки, полномочий по изменению цены предложения. Руководитель организации участника представляет интересы организации участника без доверенности по предъявлению удостоверения руководителя, либо иного документа подтверждающего его полномочия.</w:t>
      </w:r>
    </w:p>
    <w:p w14:paraId="737EC9E7" w14:textId="77777777" w:rsidR="00555E90" w:rsidRDefault="008D6E92">
      <w:pPr>
        <w:tabs>
          <w:tab w:val="left" w:pos="993"/>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13.7. Участник вправе не участвовать в процедуре улучшения предложений, при этом его предложение остается действующим с предложенной им первоначальной ценой.</w:t>
      </w:r>
    </w:p>
    <w:p w14:paraId="6214AA29" w14:textId="77777777" w:rsidR="00555E90" w:rsidRDefault="008D6E92">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13.8. Участник вправе не направлять своих представителей для участия в процедуре улучшения предложений, а сообщить о снижении цены своего предложения посредством направления информации в виде, позволяющем определить ее достоверность и убедиться в ее получении в установленные для проведения процедуры сроки, </w:t>
      </w:r>
      <w:r>
        <w:rPr>
          <w:rFonts w:ascii="Times New Roman" w:hAnsi="Times New Roman" w:cs="Times New Roman"/>
          <w:sz w:val="24"/>
          <w:szCs w:val="24"/>
          <w:u w:val="single"/>
        </w:rPr>
        <w:t>почтой или нарочно</w:t>
      </w:r>
      <w:r>
        <w:rPr>
          <w:rFonts w:ascii="Times New Roman" w:hAnsi="Times New Roman" w:cs="Times New Roman"/>
          <w:sz w:val="24"/>
          <w:szCs w:val="24"/>
        </w:rPr>
        <w:t>.</w:t>
      </w:r>
    </w:p>
    <w:p w14:paraId="4DD0E1DA" w14:textId="77777777" w:rsidR="00555E90" w:rsidRDefault="008D6E92">
      <w:pPr>
        <w:tabs>
          <w:tab w:val="left" w:pos="993"/>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13.9. Участник вправе отозвать поданное предложение с измененными условиями в любое время до момента начала вскрытия конвертов с измененными условиями предложений.</w:t>
      </w:r>
    </w:p>
    <w:p w14:paraId="617544CE" w14:textId="391AE63E" w:rsidR="00555E90" w:rsidRDefault="008D6E92">
      <w:pPr>
        <w:tabs>
          <w:tab w:val="left" w:pos="1134"/>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13.10. </w:t>
      </w:r>
      <w:r>
        <w:rPr>
          <w:rFonts w:ascii="Times New Roman" w:hAnsi="Times New Roman" w:cs="Times New Roman"/>
          <w:color w:val="000000"/>
          <w:sz w:val="24"/>
          <w:szCs w:val="24"/>
        </w:rPr>
        <w:t xml:space="preserve">В случае личного прибытия участника на </w:t>
      </w:r>
      <w:r>
        <w:rPr>
          <w:rFonts w:ascii="Times New Roman" w:hAnsi="Times New Roman" w:cs="Times New Roman"/>
          <w:sz w:val="24"/>
          <w:szCs w:val="24"/>
        </w:rPr>
        <w:t>процедуру улучшения предложений</w:t>
      </w:r>
      <w:r>
        <w:rPr>
          <w:rFonts w:ascii="Times New Roman" w:hAnsi="Times New Roman" w:cs="Times New Roman"/>
          <w:color w:val="000000"/>
          <w:sz w:val="24"/>
          <w:szCs w:val="24"/>
        </w:rPr>
        <w:t>, процедура улучшения предложений проводится сразу со всеми прибывшими участниками, при этом после оглашения улучшенных предложений, участники не вправе предлагать еще раз улучшить условия своих предложений.</w:t>
      </w:r>
    </w:p>
    <w:p w14:paraId="6ADD8027" w14:textId="77777777" w:rsidR="00555E90" w:rsidRDefault="008D6E92">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13.11. Предложения участников, в соответствии с которыми условия, содержащиеся в первоначальном предложении, могут быть ухудшены, не рассматриваются.</w:t>
      </w:r>
    </w:p>
    <w:p w14:paraId="4E8A58E5" w14:textId="77777777" w:rsidR="00555E90" w:rsidRDefault="00555E90">
      <w:pPr>
        <w:pStyle w:val="af7"/>
        <w:tabs>
          <w:tab w:val="left" w:pos="426"/>
        </w:tabs>
        <w:spacing w:after="0" w:line="240" w:lineRule="auto"/>
        <w:ind w:left="0"/>
        <w:jc w:val="center"/>
        <w:rPr>
          <w:rFonts w:ascii="Times New Roman" w:hAnsi="Times New Roman" w:cs="Times New Roman"/>
          <w:b/>
          <w:sz w:val="24"/>
          <w:szCs w:val="24"/>
        </w:rPr>
      </w:pPr>
    </w:p>
    <w:p w14:paraId="2C81256E" w14:textId="77777777" w:rsidR="00555E90" w:rsidRDefault="008D6E92">
      <w:pPr>
        <w:pStyle w:val="af7"/>
        <w:tabs>
          <w:tab w:val="left" w:pos="426"/>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14. ПОРЯДОК И КРИТЕРИИ ОЦЕНКИ ПРЕДЛОЖЕНИЙ.</w:t>
      </w:r>
    </w:p>
    <w:p w14:paraId="7185B770" w14:textId="77777777" w:rsidR="00555E90" w:rsidRDefault="008D6E92">
      <w:pPr>
        <w:tabs>
          <w:tab w:val="left" w:pos="993"/>
        </w:tabs>
        <w:spacing w:after="0" w:line="240" w:lineRule="auto"/>
        <w:ind w:firstLine="567"/>
        <w:jc w:val="both"/>
        <w:rPr>
          <w:rFonts w:ascii="Times New Roman" w:hAnsi="Times New Roman" w:cs="Times New Roman"/>
          <w:b/>
          <w:sz w:val="24"/>
          <w:szCs w:val="24"/>
        </w:rPr>
      </w:pPr>
      <w:r>
        <w:rPr>
          <w:rFonts w:ascii="Times New Roman" w:hAnsi="Times New Roman" w:cs="Times New Roman"/>
          <w:color w:val="000000"/>
          <w:sz w:val="24"/>
          <w:szCs w:val="24"/>
        </w:rPr>
        <w:t xml:space="preserve">14.1. </w:t>
      </w:r>
      <w:r>
        <w:rPr>
          <w:rFonts w:ascii="Times New Roman" w:hAnsi="Times New Roman" w:cs="Times New Roman"/>
          <w:sz w:val="24"/>
          <w:szCs w:val="24"/>
        </w:rPr>
        <w:t xml:space="preserve">Сравнение цен (оценка предложений) проводится </w:t>
      </w:r>
      <w:r>
        <w:rPr>
          <w:rFonts w:ascii="Times New Roman" w:hAnsi="Times New Roman" w:cs="Times New Roman"/>
          <w:b/>
          <w:sz w:val="24"/>
          <w:szCs w:val="24"/>
        </w:rPr>
        <w:t xml:space="preserve">по лоту </w:t>
      </w:r>
      <w:r>
        <w:rPr>
          <w:rFonts w:ascii="Times New Roman" w:hAnsi="Times New Roman" w:cs="Times New Roman"/>
          <w:sz w:val="24"/>
          <w:szCs w:val="24"/>
        </w:rPr>
        <w:t xml:space="preserve">в белорусских рублях </w:t>
      </w:r>
      <w:r>
        <w:rPr>
          <w:rFonts w:ascii="Times New Roman" w:hAnsi="Times New Roman" w:cs="Times New Roman"/>
          <w:b/>
          <w:bCs/>
          <w:sz w:val="24"/>
          <w:szCs w:val="24"/>
        </w:rPr>
        <w:t>без НДС</w:t>
      </w:r>
      <w:r>
        <w:rPr>
          <w:rFonts w:ascii="Times New Roman" w:hAnsi="Times New Roman" w:cs="Times New Roman"/>
          <w:sz w:val="24"/>
          <w:szCs w:val="24"/>
        </w:rPr>
        <w:t xml:space="preserve"> по курсу, установленному Национальным банком Республики Беларусь на дату принятия решения о выборе поставщика.</w:t>
      </w:r>
    </w:p>
    <w:p w14:paraId="0581B1F2" w14:textId="77777777" w:rsidR="00902465" w:rsidRDefault="008D6E92">
      <w:pPr>
        <w:tabs>
          <w:tab w:val="left" w:pos="993"/>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14.2. Для объективного выбора оптимального предложения будут применяться следующие </w:t>
      </w:r>
      <w:r>
        <w:rPr>
          <w:rFonts w:ascii="Times New Roman" w:hAnsi="Times New Roman" w:cs="Times New Roman"/>
          <w:color w:val="000000"/>
          <w:sz w:val="24"/>
          <w:szCs w:val="24"/>
          <w:u w:val="single"/>
        </w:rPr>
        <w:t>критерии оценки предложений</w:t>
      </w:r>
      <w:r>
        <w:rPr>
          <w:rFonts w:ascii="Times New Roman" w:hAnsi="Times New Roman" w:cs="Times New Roman"/>
          <w:color w:val="000000"/>
          <w:sz w:val="24"/>
          <w:szCs w:val="24"/>
        </w:rPr>
        <w:t>:</w:t>
      </w:r>
    </w:p>
    <w:p w14:paraId="31DB32A8" w14:textId="68484F78" w:rsidR="00555E90" w:rsidRPr="00902465" w:rsidRDefault="00902465">
      <w:pPr>
        <w:tabs>
          <w:tab w:val="left" w:pos="993"/>
        </w:tabs>
        <w:spacing w:after="0" w:line="240" w:lineRule="auto"/>
        <w:ind w:firstLine="567"/>
        <w:jc w:val="both"/>
        <w:rPr>
          <w:rFonts w:ascii="Times New Roman" w:hAnsi="Times New Roman" w:cs="Times New Roman"/>
          <w:b/>
          <w:bCs/>
          <w:color w:val="000000"/>
          <w:sz w:val="24"/>
          <w:szCs w:val="24"/>
        </w:rPr>
      </w:pPr>
      <w:r w:rsidRPr="00902465">
        <w:rPr>
          <w:rFonts w:ascii="Times New Roman" w:hAnsi="Times New Roman" w:cs="Times New Roman"/>
          <w:b/>
          <w:bCs/>
          <w:color w:val="000000"/>
          <w:sz w:val="24"/>
          <w:szCs w:val="24"/>
        </w:rPr>
        <w:t>По лотам №1, 2</w:t>
      </w:r>
      <w:r w:rsidR="008D6E92" w:rsidRPr="00902465">
        <w:rPr>
          <w:rFonts w:ascii="Times New Roman" w:hAnsi="Times New Roman" w:cs="Times New Roman"/>
          <w:b/>
          <w:bCs/>
          <w:color w:val="000000"/>
          <w:sz w:val="24"/>
          <w:szCs w:val="24"/>
        </w:rPr>
        <w:t xml:space="preserve"> </w:t>
      </w:r>
    </w:p>
    <w:tbl>
      <w:tblPr>
        <w:tblStyle w:val="af0"/>
        <w:tblW w:w="0" w:type="auto"/>
        <w:tblLook w:val="04A0" w:firstRow="1" w:lastRow="0" w:firstColumn="1" w:lastColumn="0" w:noHBand="0" w:noVBand="1"/>
      </w:tblPr>
      <w:tblGrid>
        <w:gridCol w:w="704"/>
        <w:gridCol w:w="6946"/>
        <w:gridCol w:w="1695"/>
      </w:tblGrid>
      <w:tr w:rsidR="00555E90" w14:paraId="69F2492C" w14:textId="77777777">
        <w:trPr>
          <w:trHeight w:val="694"/>
        </w:trPr>
        <w:tc>
          <w:tcPr>
            <w:tcW w:w="704" w:type="dxa"/>
            <w:vAlign w:val="center"/>
          </w:tcPr>
          <w:p w14:paraId="41333152" w14:textId="77777777" w:rsidR="00555E90" w:rsidRDefault="008D6E92">
            <w:pPr>
              <w:tabs>
                <w:tab w:val="left" w:pos="993"/>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п/п</w:t>
            </w:r>
          </w:p>
        </w:tc>
        <w:tc>
          <w:tcPr>
            <w:tcW w:w="6946" w:type="dxa"/>
            <w:vAlign w:val="center"/>
          </w:tcPr>
          <w:p w14:paraId="63F7EBE8" w14:textId="77777777" w:rsidR="00555E90" w:rsidRDefault="008D6E92">
            <w:pPr>
              <w:tabs>
                <w:tab w:val="left" w:pos="993"/>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критерия, методика оценки</w:t>
            </w:r>
          </w:p>
        </w:tc>
        <w:tc>
          <w:tcPr>
            <w:tcW w:w="1695" w:type="dxa"/>
            <w:vAlign w:val="center"/>
          </w:tcPr>
          <w:p w14:paraId="39220A4F" w14:textId="77777777" w:rsidR="00555E90" w:rsidRDefault="008D6E92">
            <w:pPr>
              <w:tabs>
                <w:tab w:val="left" w:pos="993"/>
              </w:tabs>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Кол-во баллов (</w:t>
            </w:r>
            <w:r>
              <w:rPr>
                <w:rFonts w:ascii="Times New Roman" w:hAnsi="Times New Roman" w:cs="Times New Roman"/>
                <w:color w:val="000000"/>
                <w:sz w:val="24"/>
                <w:szCs w:val="24"/>
                <w:lang w:val="en-US"/>
              </w:rPr>
              <w:t>max)</w:t>
            </w:r>
          </w:p>
        </w:tc>
      </w:tr>
      <w:tr w:rsidR="00555E90" w14:paraId="312D0B75" w14:textId="77777777">
        <w:trPr>
          <w:trHeight w:val="1061"/>
        </w:trPr>
        <w:tc>
          <w:tcPr>
            <w:tcW w:w="704" w:type="dxa"/>
            <w:vAlign w:val="center"/>
          </w:tcPr>
          <w:p w14:paraId="0EEDF9F9" w14:textId="77777777" w:rsidR="00555E90" w:rsidRDefault="008D6E92">
            <w:pPr>
              <w:tabs>
                <w:tab w:val="left" w:pos="993"/>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p>
        </w:tc>
        <w:tc>
          <w:tcPr>
            <w:tcW w:w="6946" w:type="dxa"/>
            <w:vAlign w:val="center"/>
          </w:tcPr>
          <w:p w14:paraId="5A9B88E4" w14:textId="77777777" w:rsidR="00555E90" w:rsidRDefault="008D6E92">
            <w:pPr>
              <w:tabs>
                <w:tab w:val="left" w:pos="993"/>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Наименьшая цена предложения</w:t>
            </w:r>
          </w:p>
          <w:p w14:paraId="1BDF7EF4" w14:textId="77777777" w:rsidR="00555E90" w:rsidRDefault="008D6E92">
            <w:pPr>
              <w:tabs>
                <w:tab w:val="left" w:pos="993"/>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(максимальный балл получает участник с наименьшей ценой, далее оценка осуществляется обратно пропорционально)</w:t>
            </w:r>
          </w:p>
        </w:tc>
        <w:tc>
          <w:tcPr>
            <w:tcW w:w="1695" w:type="dxa"/>
            <w:vAlign w:val="center"/>
          </w:tcPr>
          <w:p w14:paraId="68160E3C" w14:textId="77777777" w:rsidR="00555E90" w:rsidRDefault="008D6E92">
            <w:pPr>
              <w:tabs>
                <w:tab w:val="left" w:pos="993"/>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80,00</w:t>
            </w:r>
          </w:p>
        </w:tc>
      </w:tr>
      <w:tr w:rsidR="00555E90" w14:paraId="593DADAB" w14:textId="77777777">
        <w:trPr>
          <w:trHeight w:val="1061"/>
        </w:trPr>
        <w:tc>
          <w:tcPr>
            <w:tcW w:w="704" w:type="dxa"/>
            <w:vAlign w:val="center"/>
          </w:tcPr>
          <w:p w14:paraId="281D646B" w14:textId="77777777" w:rsidR="00555E90" w:rsidRDefault="008D6E92">
            <w:pPr>
              <w:tabs>
                <w:tab w:val="left" w:pos="993"/>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946" w:type="dxa"/>
            <w:vAlign w:val="center"/>
          </w:tcPr>
          <w:p w14:paraId="0AA21958" w14:textId="77777777" w:rsidR="00555E90" w:rsidRDefault="008D6E92">
            <w:pPr>
              <w:tabs>
                <w:tab w:val="left" w:pos="993"/>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поставки товара</w:t>
            </w:r>
          </w:p>
          <w:p w14:paraId="07B2E87D" w14:textId="77777777" w:rsidR="00555E90" w:rsidRDefault="008D6E92">
            <w:pPr>
              <w:tabs>
                <w:tab w:val="left" w:pos="993"/>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«10,00» баллов набирает участник с наименьшим сроком поставки, далее оценка осуществляется обратно пропорционально</w:t>
            </w:r>
          </w:p>
        </w:tc>
        <w:tc>
          <w:tcPr>
            <w:tcW w:w="1695" w:type="dxa"/>
            <w:vAlign w:val="center"/>
          </w:tcPr>
          <w:p w14:paraId="758DBAA1" w14:textId="77777777" w:rsidR="00555E90" w:rsidRDefault="008D6E92">
            <w:pPr>
              <w:tabs>
                <w:tab w:val="left" w:pos="993"/>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555E90" w14:paraId="2F90012F" w14:textId="77777777">
        <w:trPr>
          <w:trHeight w:val="274"/>
        </w:trPr>
        <w:tc>
          <w:tcPr>
            <w:tcW w:w="704" w:type="dxa"/>
            <w:vAlign w:val="center"/>
          </w:tcPr>
          <w:p w14:paraId="2E3C6AA4" w14:textId="77777777" w:rsidR="00555E90" w:rsidRDefault="008D6E92">
            <w:pPr>
              <w:tabs>
                <w:tab w:val="left" w:pos="993"/>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946" w:type="dxa"/>
            <w:vAlign w:val="center"/>
          </w:tcPr>
          <w:p w14:paraId="5ED3D02C" w14:textId="77777777" w:rsidR="00555E90" w:rsidRDefault="008D6E92">
            <w:pPr>
              <w:tabs>
                <w:tab w:val="left" w:pos="993"/>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Условия оплаты</w:t>
            </w:r>
          </w:p>
          <w:p w14:paraId="7EE60378" w14:textId="77777777" w:rsidR="00555E90" w:rsidRDefault="008D6E92">
            <w:pPr>
              <w:tabs>
                <w:tab w:val="left" w:pos="993"/>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«10,00» баллов набирает участник, предложивший отсрочку платежа по факту поставки товара</w:t>
            </w:r>
          </w:p>
          <w:p w14:paraId="59200A7A" w14:textId="77777777" w:rsidR="00555E90" w:rsidRDefault="008D6E92">
            <w:pPr>
              <w:tabs>
                <w:tab w:val="left" w:pos="993"/>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 предложении предоплаты – 0 баллов</w:t>
            </w:r>
          </w:p>
        </w:tc>
        <w:tc>
          <w:tcPr>
            <w:tcW w:w="1695" w:type="dxa"/>
            <w:vAlign w:val="center"/>
          </w:tcPr>
          <w:p w14:paraId="3D3EDC23" w14:textId="77777777" w:rsidR="00555E90" w:rsidRDefault="008D6E92">
            <w:pPr>
              <w:tabs>
                <w:tab w:val="left" w:pos="993"/>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555E90" w14:paraId="65374D05" w14:textId="77777777">
        <w:trPr>
          <w:trHeight w:val="329"/>
        </w:trPr>
        <w:tc>
          <w:tcPr>
            <w:tcW w:w="704" w:type="dxa"/>
            <w:vAlign w:val="center"/>
          </w:tcPr>
          <w:p w14:paraId="428A3314" w14:textId="77777777" w:rsidR="00555E90" w:rsidRDefault="00555E90">
            <w:pPr>
              <w:tabs>
                <w:tab w:val="left" w:pos="993"/>
              </w:tabs>
              <w:spacing w:after="0" w:line="240" w:lineRule="auto"/>
              <w:jc w:val="center"/>
              <w:rPr>
                <w:rFonts w:ascii="Times New Roman" w:hAnsi="Times New Roman" w:cs="Times New Roman"/>
                <w:color w:val="000000"/>
                <w:sz w:val="24"/>
                <w:szCs w:val="24"/>
              </w:rPr>
            </w:pPr>
          </w:p>
        </w:tc>
        <w:tc>
          <w:tcPr>
            <w:tcW w:w="6946" w:type="dxa"/>
            <w:vAlign w:val="center"/>
          </w:tcPr>
          <w:p w14:paraId="4AD65949" w14:textId="77777777" w:rsidR="00555E90" w:rsidRDefault="008D6E92">
            <w:pPr>
              <w:tabs>
                <w:tab w:val="left" w:pos="993"/>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Всего баллов:</w:t>
            </w:r>
          </w:p>
        </w:tc>
        <w:tc>
          <w:tcPr>
            <w:tcW w:w="1695" w:type="dxa"/>
            <w:vAlign w:val="center"/>
          </w:tcPr>
          <w:p w14:paraId="1C2C2940" w14:textId="77777777" w:rsidR="00555E90" w:rsidRDefault="008D6E92">
            <w:pPr>
              <w:tabs>
                <w:tab w:val="left" w:pos="993"/>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bl>
    <w:p w14:paraId="01527E33" w14:textId="77777777" w:rsidR="00525595" w:rsidRDefault="00525595" w:rsidP="00525595">
      <w:pPr>
        <w:tabs>
          <w:tab w:val="left" w:pos="993"/>
        </w:tabs>
        <w:spacing w:after="0" w:line="240" w:lineRule="auto"/>
        <w:ind w:firstLine="567"/>
        <w:jc w:val="both"/>
        <w:rPr>
          <w:rFonts w:ascii="Times New Roman" w:hAnsi="Times New Roman" w:cs="Times New Roman"/>
          <w:b/>
          <w:bCs/>
          <w:color w:val="000000"/>
          <w:sz w:val="24"/>
          <w:szCs w:val="24"/>
        </w:rPr>
      </w:pPr>
      <w:r w:rsidRPr="00902465">
        <w:rPr>
          <w:rFonts w:ascii="Times New Roman" w:hAnsi="Times New Roman" w:cs="Times New Roman"/>
          <w:b/>
          <w:bCs/>
          <w:color w:val="000000"/>
          <w:sz w:val="24"/>
          <w:szCs w:val="24"/>
        </w:rPr>
        <w:t>По лот</w:t>
      </w:r>
      <w:r>
        <w:rPr>
          <w:rFonts w:ascii="Times New Roman" w:hAnsi="Times New Roman" w:cs="Times New Roman"/>
          <w:b/>
          <w:bCs/>
          <w:color w:val="000000"/>
          <w:sz w:val="24"/>
          <w:szCs w:val="24"/>
        </w:rPr>
        <w:t>у</w:t>
      </w:r>
      <w:r w:rsidRPr="00902465">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3</w:t>
      </w:r>
    </w:p>
    <w:tbl>
      <w:tblPr>
        <w:tblStyle w:val="af0"/>
        <w:tblW w:w="0" w:type="auto"/>
        <w:tblLook w:val="04A0" w:firstRow="1" w:lastRow="0" w:firstColumn="1" w:lastColumn="0" w:noHBand="0" w:noVBand="1"/>
      </w:tblPr>
      <w:tblGrid>
        <w:gridCol w:w="704"/>
        <w:gridCol w:w="6946"/>
        <w:gridCol w:w="1695"/>
      </w:tblGrid>
      <w:tr w:rsidR="00525595" w14:paraId="79A1FBAE" w14:textId="77777777" w:rsidTr="00BD6AE9">
        <w:trPr>
          <w:trHeight w:val="694"/>
        </w:trPr>
        <w:tc>
          <w:tcPr>
            <w:tcW w:w="704" w:type="dxa"/>
            <w:vAlign w:val="center"/>
          </w:tcPr>
          <w:p w14:paraId="04302DAA" w14:textId="77777777" w:rsidR="00525595" w:rsidRDefault="00525595" w:rsidP="00BD6AE9">
            <w:pPr>
              <w:tabs>
                <w:tab w:val="left" w:pos="993"/>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п/п</w:t>
            </w:r>
          </w:p>
        </w:tc>
        <w:tc>
          <w:tcPr>
            <w:tcW w:w="6946" w:type="dxa"/>
            <w:vAlign w:val="center"/>
          </w:tcPr>
          <w:p w14:paraId="47547E37" w14:textId="77777777" w:rsidR="00525595" w:rsidRDefault="00525595" w:rsidP="00BD6AE9">
            <w:pPr>
              <w:tabs>
                <w:tab w:val="left" w:pos="993"/>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критерия, методика оценки</w:t>
            </w:r>
          </w:p>
        </w:tc>
        <w:tc>
          <w:tcPr>
            <w:tcW w:w="1695" w:type="dxa"/>
            <w:vAlign w:val="center"/>
          </w:tcPr>
          <w:p w14:paraId="0F7AEB4F" w14:textId="77777777" w:rsidR="00525595" w:rsidRDefault="00525595" w:rsidP="00BD6AE9">
            <w:pPr>
              <w:tabs>
                <w:tab w:val="left" w:pos="993"/>
              </w:tabs>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Кол-во баллов (</w:t>
            </w:r>
            <w:r>
              <w:rPr>
                <w:rFonts w:ascii="Times New Roman" w:hAnsi="Times New Roman" w:cs="Times New Roman"/>
                <w:color w:val="000000"/>
                <w:sz w:val="24"/>
                <w:szCs w:val="24"/>
                <w:lang w:val="en-US"/>
              </w:rPr>
              <w:t>max)</w:t>
            </w:r>
          </w:p>
        </w:tc>
      </w:tr>
      <w:tr w:rsidR="00525595" w14:paraId="270ABDC3" w14:textId="77777777" w:rsidTr="00BD6AE9">
        <w:trPr>
          <w:trHeight w:val="1061"/>
        </w:trPr>
        <w:tc>
          <w:tcPr>
            <w:tcW w:w="704" w:type="dxa"/>
            <w:vAlign w:val="center"/>
          </w:tcPr>
          <w:p w14:paraId="56413513" w14:textId="77777777" w:rsidR="00525595" w:rsidRDefault="00525595" w:rsidP="00BD6AE9">
            <w:pPr>
              <w:tabs>
                <w:tab w:val="left" w:pos="993"/>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946" w:type="dxa"/>
            <w:vAlign w:val="center"/>
          </w:tcPr>
          <w:p w14:paraId="1E9E0547" w14:textId="77777777" w:rsidR="00525595" w:rsidRDefault="00525595" w:rsidP="00BD6AE9">
            <w:pPr>
              <w:tabs>
                <w:tab w:val="left" w:pos="993"/>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Наименьшая цена предложения</w:t>
            </w:r>
          </w:p>
          <w:p w14:paraId="2F3D336F" w14:textId="77777777" w:rsidR="00525595" w:rsidRDefault="00525595" w:rsidP="00BD6AE9">
            <w:pPr>
              <w:tabs>
                <w:tab w:val="left" w:pos="993"/>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(максимальный балл получает участник с наименьшей ценой, далее оценка осуществляется обратно пропорционально)</w:t>
            </w:r>
          </w:p>
        </w:tc>
        <w:tc>
          <w:tcPr>
            <w:tcW w:w="1695" w:type="dxa"/>
            <w:vAlign w:val="center"/>
          </w:tcPr>
          <w:p w14:paraId="59EAFD78" w14:textId="77777777" w:rsidR="00525595" w:rsidRDefault="00525595" w:rsidP="00BD6AE9">
            <w:pPr>
              <w:tabs>
                <w:tab w:val="left" w:pos="993"/>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80,00</w:t>
            </w:r>
          </w:p>
        </w:tc>
      </w:tr>
      <w:tr w:rsidR="00525595" w14:paraId="79016B9B" w14:textId="77777777" w:rsidTr="00BD6AE9">
        <w:trPr>
          <w:trHeight w:val="1061"/>
        </w:trPr>
        <w:tc>
          <w:tcPr>
            <w:tcW w:w="704" w:type="dxa"/>
            <w:vAlign w:val="center"/>
          </w:tcPr>
          <w:p w14:paraId="621E9B29" w14:textId="77777777" w:rsidR="00525595" w:rsidRDefault="00525595" w:rsidP="00BD6AE9">
            <w:pPr>
              <w:tabs>
                <w:tab w:val="left" w:pos="993"/>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6946" w:type="dxa"/>
            <w:vAlign w:val="center"/>
          </w:tcPr>
          <w:p w14:paraId="4B334C03" w14:textId="77777777" w:rsidR="00525595" w:rsidRDefault="00525595" w:rsidP="00BD6AE9">
            <w:pPr>
              <w:tabs>
                <w:tab w:val="left" w:pos="993"/>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поставки товара</w:t>
            </w:r>
          </w:p>
          <w:p w14:paraId="09F7D9F2" w14:textId="77777777" w:rsidR="00525595" w:rsidRDefault="00525595" w:rsidP="00BD6AE9">
            <w:pPr>
              <w:tabs>
                <w:tab w:val="left" w:pos="993"/>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«10,00» баллов набирает участник с наименьшим сроком поставки, далее оценка осуществляется обратно пропорционально</w:t>
            </w:r>
          </w:p>
        </w:tc>
        <w:tc>
          <w:tcPr>
            <w:tcW w:w="1695" w:type="dxa"/>
            <w:vAlign w:val="center"/>
          </w:tcPr>
          <w:p w14:paraId="0470DE00" w14:textId="77777777" w:rsidR="00525595" w:rsidRDefault="00525595" w:rsidP="00BD6AE9">
            <w:pPr>
              <w:tabs>
                <w:tab w:val="left" w:pos="993"/>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525595" w14:paraId="23A78A8A" w14:textId="77777777" w:rsidTr="00BD6AE9">
        <w:trPr>
          <w:trHeight w:val="274"/>
        </w:trPr>
        <w:tc>
          <w:tcPr>
            <w:tcW w:w="704" w:type="dxa"/>
            <w:vAlign w:val="center"/>
          </w:tcPr>
          <w:p w14:paraId="468A0FB2" w14:textId="77777777" w:rsidR="00525595" w:rsidRDefault="00525595" w:rsidP="00BD6AE9">
            <w:pPr>
              <w:tabs>
                <w:tab w:val="left" w:pos="993"/>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946" w:type="dxa"/>
            <w:vAlign w:val="center"/>
          </w:tcPr>
          <w:p w14:paraId="3988F934" w14:textId="77777777" w:rsidR="00525595" w:rsidRDefault="00525595" w:rsidP="00BD6AE9">
            <w:pPr>
              <w:tabs>
                <w:tab w:val="left" w:pos="993"/>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Условия оплаты</w:t>
            </w:r>
          </w:p>
          <w:p w14:paraId="56CD1C0D" w14:textId="49E91CFD" w:rsidR="00525595" w:rsidRDefault="00525595" w:rsidP="00BD6AE9">
            <w:pPr>
              <w:tabs>
                <w:tab w:val="left" w:pos="993"/>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«10,00» баллов набирает участник, предложивший наибольший срок отсрочки платежа по факту поставки товара, далее оценка осуществляется обратно пропорционально</w:t>
            </w:r>
          </w:p>
          <w:p w14:paraId="15BA0899" w14:textId="3A9D983A" w:rsidR="00525595" w:rsidRDefault="00525595" w:rsidP="00BD6AE9">
            <w:pPr>
              <w:tabs>
                <w:tab w:val="left" w:pos="993"/>
              </w:tabs>
              <w:spacing w:after="0" w:line="240" w:lineRule="auto"/>
              <w:jc w:val="both"/>
              <w:rPr>
                <w:rFonts w:ascii="Times New Roman" w:hAnsi="Times New Roman" w:cs="Times New Roman"/>
                <w:color w:val="000000"/>
                <w:sz w:val="24"/>
                <w:szCs w:val="24"/>
              </w:rPr>
            </w:pPr>
            <w:r w:rsidRPr="002518CF">
              <w:rPr>
                <w:rFonts w:ascii="Times New Roman" w:hAnsi="Times New Roman" w:cs="Times New Roman"/>
                <w:sz w:val="24"/>
                <w:szCs w:val="24"/>
              </w:rPr>
              <w:t>При предложении предоплаты – 0 баллов</w:t>
            </w:r>
            <w:r w:rsidR="002518CF">
              <w:rPr>
                <w:rFonts w:ascii="Times New Roman" w:hAnsi="Times New Roman" w:cs="Times New Roman"/>
                <w:sz w:val="24"/>
                <w:szCs w:val="24"/>
              </w:rPr>
              <w:t>.</w:t>
            </w:r>
          </w:p>
        </w:tc>
        <w:tc>
          <w:tcPr>
            <w:tcW w:w="1695" w:type="dxa"/>
            <w:vAlign w:val="center"/>
          </w:tcPr>
          <w:p w14:paraId="1CE8A250" w14:textId="77777777" w:rsidR="00525595" w:rsidRDefault="00525595" w:rsidP="00BD6AE9">
            <w:pPr>
              <w:tabs>
                <w:tab w:val="left" w:pos="993"/>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525595" w14:paraId="2B1CCF3C" w14:textId="77777777" w:rsidTr="00BD6AE9">
        <w:trPr>
          <w:trHeight w:val="329"/>
        </w:trPr>
        <w:tc>
          <w:tcPr>
            <w:tcW w:w="704" w:type="dxa"/>
            <w:vAlign w:val="center"/>
          </w:tcPr>
          <w:p w14:paraId="6D7AA1CD" w14:textId="77777777" w:rsidR="00525595" w:rsidRDefault="00525595" w:rsidP="00BD6AE9">
            <w:pPr>
              <w:tabs>
                <w:tab w:val="left" w:pos="993"/>
              </w:tabs>
              <w:spacing w:after="0" w:line="240" w:lineRule="auto"/>
              <w:jc w:val="center"/>
              <w:rPr>
                <w:rFonts w:ascii="Times New Roman" w:hAnsi="Times New Roman" w:cs="Times New Roman"/>
                <w:color w:val="000000"/>
                <w:sz w:val="24"/>
                <w:szCs w:val="24"/>
              </w:rPr>
            </w:pPr>
          </w:p>
        </w:tc>
        <w:tc>
          <w:tcPr>
            <w:tcW w:w="6946" w:type="dxa"/>
            <w:vAlign w:val="center"/>
          </w:tcPr>
          <w:p w14:paraId="149E353A" w14:textId="77777777" w:rsidR="00525595" w:rsidRDefault="00525595" w:rsidP="00BD6AE9">
            <w:pPr>
              <w:tabs>
                <w:tab w:val="left" w:pos="993"/>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Всего баллов:</w:t>
            </w:r>
          </w:p>
        </w:tc>
        <w:tc>
          <w:tcPr>
            <w:tcW w:w="1695" w:type="dxa"/>
            <w:vAlign w:val="center"/>
          </w:tcPr>
          <w:p w14:paraId="146CC060" w14:textId="77777777" w:rsidR="00525595" w:rsidRDefault="00525595" w:rsidP="00BD6AE9">
            <w:pPr>
              <w:tabs>
                <w:tab w:val="left" w:pos="993"/>
              </w:tab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bl>
    <w:p w14:paraId="1592B1AE" w14:textId="7AD3E70E" w:rsidR="00555E90" w:rsidRDefault="008D6E92">
      <w:pPr>
        <w:tabs>
          <w:tab w:val="left" w:pos="993"/>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14.3. Информация о рассмотрении и оценке предложений не подлежит разглашению.</w:t>
      </w:r>
    </w:p>
    <w:p w14:paraId="37B7132A" w14:textId="77777777" w:rsidR="00555E90" w:rsidRDefault="008D6E92">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14.4. Выписки из протоколов конкурсной комиссии не предоставляются.</w:t>
      </w:r>
    </w:p>
    <w:p w14:paraId="0566F985" w14:textId="77777777" w:rsidR="00555E90" w:rsidRDefault="008D6E92">
      <w:pPr>
        <w:tabs>
          <w:tab w:val="left" w:pos="284"/>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14.5. </w:t>
      </w:r>
      <w:r>
        <w:rPr>
          <w:rFonts w:ascii="Times New Roman" w:hAnsi="Times New Roman" w:cs="Times New Roman"/>
          <w:color w:val="000000" w:themeColor="text1"/>
          <w:sz w:val="24"/>
          <w:szCs w:val="24"/>
        </w:rPr>
        <w:t xml:space="preserve">При сравнении и оценке предложений участников, предлагающих к поставке товары, </w:t>
      </w:r>
      <w:r>
        <w:rPr>
          <w:rFonts w:ascii="Times New Roman" w:hAnsi="Times New Roman" w:cs="Times New Roman"/>
          <w:b/>
          <w:color w:val="000000" w:themeColor="text1"/>
          <w:sz w:val="24"/>
          <w:szCs w:val="24"/>
          <w:u w:val="single"/>
        </w:rPr>
        <w:t>включенные</w:t>
      </w:r>
      <w:r>
        <w:rPr>
          <w:rFonts w:ascii="Times New Roman" w:hAnsi="Times New Roman" w:cs="Times New Roman"/>
          <w:color w:val="000000" w:themeColor="text1"/>
          <w:sz w:val="24"/>
          <w:szCs w:val="24"/>
        </w:rPr>
        <w:t xml:space="preserve"> в приложение к постановлению Совета Министров Республики Беларусь № 80 от 14.02.2022, применяется преференциальная поправка в размере </w:t>
      </w:r>
      <w:r>
        <w:rPr>
          <w:rFonts w:ascii="Times New Roman" w:hAnsi="Times New Roman" w:cs="Times New Roman"/>
          <w:color w:val="000000" w:themeColor="text1"/>
          <w:sz w:val="24"/>
          <w:szCs w:val="24"/>
        </w:rPr>
        <w:br/>
      </w:r>
      <w:r>
        <w:rPr>
          <w:rFonts w:ascii="Times New Roman" w:hAnsi="Times New Roman" w:cs="Times New Roman"/>
          <w:b/>
          <w:bCs/>
          <w:color w:val="000000" w:themeColor="text1"/>
          <w:sz w:val="24"/>
          <w:szCs w:val="24"/>
        </w:rPr>
        <w:t>15 процентов</w:t>
      </w:r>
      <w:r>
        <w:rPr>
          <w:rFonts w:ascii="Times New Roman" w:hAnsi="Times New Roman" w:cs="Times New Roman"/>
          <w:color w:val="000000" w:themeColor="text1"/>
          <w:sz w:val="24"/>
          <w:szCs w:val="24"/>
        </w:rPr>
        <w:t xml:space="preserve"> к цене предложения </w:t>
      </w:r>
      <w:r>
        <w:rPr>
          <w:rFonts w:ascii="Times New Roman" w:hAnsi="Times New Roman" w:cs="Times New Roman"/>
          <w:i/>
          <w:color w:val="000000" w:themeColor="text1"/>
          <w:sz w:val="24"/>
          <w:szCs w:val="24"/>
          <w:u w:val="single"/>
        </w:rPr>
        <w:t>участника процедуры закупки, предлагающего</w:t>
      </w:r>
      <w:r>
        <w:rPr>
          <w:rFonts w:ascii="Times New Roman" w:hAnsi="Times New Roman" w:cs="Times New Roman"/>
          <w:color w:val="000000" w:themeColor="text1"/>
          <w:sz w:val="24"/>
          <w:szCs w:val="24"/>
        </w:rPr>
        <w:t xml:space="preserve"> </w:t>
      </w:r>
      <w:r>
        <w:rPr>
          <w:rFonts w:ascii="Times New Roman" w:hAnsi="Times New Roman" w:cs="Times New Roman"/>
          <w:b/>
          <w:i/>
          <w:color w:val="000000" w:themeColor="text1"/>
          <w:sz w:val="24"/>
          <w:szCs w:val="24"/>
          <w:u w:val="single"/>
        </w:rPr>
        <w:t>производимый им товар</w:t>
      </w:r>
      <w:r>
        <w:rPr>
          <w:rFonts w:ascii="Times New Roman" w:hAnsi="Times New Roman" w:cs="Times New Roman"/>
          <w:color w:val="000000" w:themeColor="text1"/>
          <w:sz w:val="24"/>
          <w:szCs w:val="24"/>
        </w:rPr>
        <w:t>, при условии заявления о своем праве на применение преференциальной поправки и предоставления одного из следующих документов:</w:t>
      </w:r>
    </w:p>
    <w:p w14:paraId="5A7F0CD3" w14:textId="77777777" w:rsidR="00555E90" w:rsidRDefault="008D6E92">
      <w:pPr>
        <w:pStyle w:val="p-normal"/>
        <w:shd w:val="clear" w:color="auto" w:fill="FFFFFF"/>
        <w:spacing w:before="0" w:beforeAutospacing="0" w:after="0" w:afterAutospacing="0"/>
        <w:ind w:firstLine="567"/>
        <w:jc w:val="both"/>
        <w:rPr>
          <w:rStyle w:val="word-wrapper"/>
        </w:rPr>
      </w:pPr>
      <w:r>
        <w:rPr>
          <w:rStyle w:val="word-wrapper"/>
          <w:u w:val="single"/>
        </w:rPr>
        <w:t>для товаров, происходящих из Республики Беларусь</w:t>
      </w:r>
      <w:r>
        <w:rPr>
          <w:rStyle w:val="word-wrapper"/>
        </w:rPr>
        <w:t xml:space="preserve"> -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571BEC9E" w14:textId="77777777" w:rsidR="00555E90" w:rsidRDefault="008D6E92">
      <w:pPr>
        <w:tabs>
          <w:tab w:val="left" w:pos="284"/>
          <w:tab w:val="left" w:pos="993"/>
        </w:tabs>
        <w:spacing w:after="0" w:line="240" w:lineRule="auto"/>
        <w:ind w:firstLine="567"/>
        <w:jc w:val="both"/>
        <w:rPr>
          <w:rFonts w:ascii="Times New Roman" w:hAnsi="Times New Roman" w:cs="Times New Roman"/>
          <w:sz w:val="24"/>
          <w:szCs w:val="24"/>
        </w:rPr>
      </w:pPr>
      <w:r>
        <w:rPr>
          <w:rStyle w:val="word-wrapper"/>
          <w:rFonts w:ascii="Times New Roman" w:hAnsi="Times New Roman" w:cs="Times New Roman"/>
          <w:sz w:val="24"/>
          <w:szCs w:val="24"/>
          <w:u w:val="single"/>
        </w:rPr>
        <w:t>для товаров, происходящих из государств - членов Евразийского экономического союза, в том числе из Республики Беларусь</w:t>
      </w:r>
      <w:r>
        <w:rPr>
          <w:rStyle w:val="word-wrapper"/>
          <w:rFonts w:ascii="Times New Roman" w:hAnsi="Times New Roman" w:cs="Times New Roman"/>
          <w:sz w:val="24"/>
          <w:szCs w:val="24"/>
        </w:rPr>
        <w:t>, -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w:t>
      </w:r>
    </w:p>
    <w:p w14:paraId="65514DCD" w14:textId="77777777" w:rsidR="00555E90" w:rsidRDefault="008D6E92">
      <w:pPr>
        <w:tabs>
          <w:tab w:val="left" w:pos="284"/>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14.6. Участникам процедуры закупки, предлагающим товары (работы, услуги), произведенные организациями общественных объединений инвалидов, применяется преференциальная поправка в размере </w:t>
      </w:r>
      <w:r>
        <w:rPr>
          <w:rFonts w:ascii="Times New Roman" w:hAnsi="Times New Roman" w:cs="Times New Roman"/>
          <w:sz w:val="24"/>
          <w:szCs w:val="24"/>
          <w:u w:val="single"/>
        </w:rPr>
        <w:t>25 процентов</w:t>
      </w:r>
      <w:r>
        <w:rPr>
          <w:rFonts w:ascii="Times New Roman" w:hAnsi="Times New Roman" w:cs="Times New Roman"/>
          <w:sz w:val="24"/>
          <w:szCs w:val="24"/>
        </w:rPr>
        <w:t xml:space="preserve"> к цене предложения.</w:t>
      </w:r>
    </w:p>
    <w:p w14:paraId="7B229A98" w14:textId="77777777" w:rsidR="00555E90" w:rsidRDefault="008D6E9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Для применения преференциальной поправки в размере 25 процентов предоставляется </w:t>
      </w:r>
      <w:r>
        <w:rPr>
          <w:rFonts w:ascii="Times New Roman" w:hAnsi="Times New Roman" w:cs="Times New Roman"/>
          <w:sz w:val="24"/>
          <w:szCs w:val="24"/>
        </w:rPr>
        <w:lastRenderedPageBreak/>
        <w:t xml:space="preserve">документ, подписанный руководителем организации, подтверждающий, что организация входит в состав </w:t>
      </w:r>
      <w:r>
        <w:rPr>
          <w:rFonts w:ascii="Times New Roman" w:hAnsi="Times New Roman" w:cs="Times New Roman"/>
          <w:b/>
          <w:bCs/>
          <w:sz w:val="24"/>
          <w:szCs w:val="24"/>
        </w:rPr>
        <w:t>общественного объединения инвалидов</w:t>
      </w:r>
      <w:r>
        <w:rPr>
          <w:rFonts w:ascii="Times New Roman" w:hAnsi="Times New Roman" w:cs="Times New Roman"/>
          <w:sz w:val="24"/>
          <w:szCs w:val="24"/>
        </w:rPr>
        <w:t>,  а также сертификат продукции собственного производства, выданный Белорусской торгово-промышленной палатой или ее унитарными предприятиями, их представительствами и филиалами, или его копия.</w:t>
      </w:r>
    </w:p>
    <w:p w14:paraId="7991B359" w14:textId="77777777" w:rsidR="00555E90" w:rsidRDefault="008D6E92">
      <w:pPr>
        <w:tabs>
          <w:tab w:val="left" w:pos="993"/>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14.7. При применении преференциальной поправки цены предложений участников процедур закупок, предлагающих товары, указанные в части первой настоящего подпункта, уменьшаются на 15(25) процентов для целей оценки и сравнения предложений.</w:t>
      </w:r>
    </w:p>
    <w:p w14:paraId="659A6088" w14:textId="77777777" w:rsidR="00555E90" w:rsidRDefault="008D6E92">
      <w:pPr>
        <w:tabs>
          <w:tab w:val="left" w:pos="993"/>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14.8. </w:t>
      </w:r>
      <w:r>
        <w:rPr>
          <w:rFonts w:ascii="Times New Roman" w:hAnsi="Times New Roman" w:cs="Times New Roman"/>
          <w:color w:val="000000"/>
          <w:sz w:val="24"/>
          <w:szCs w:val="24"/>
          <w:u w:val="single"/>
        </w:rPr>
        <w:t>О своем праве на применение преференциальной поправки участник должен указать в предложении, приложив соответствующие документы</w:t>
      </w:r>
      <w:r>
        <w:rPr>
          <w:rFonts w:ascii="Times New Roman" w:hAnsi="Times New Roman" w:cs="Times New Roman"/>
          <w:color w:val="000000"/>
          <w:sz w:val="24"/>
          <w:szCs w:val="24"/>
        </w:rPr>
        <w:t>.</w:t>
      </w:r>
    </w:p>
    <w:p w14:paraId="6E761D57" w14:textId="5C9460E7" w:rsidR="00555E90" w:rsidRDefault="008D6E92">
      <w:pPr>
        <w:tabs>
          <w:tab w:val="left" w:pos="993"/>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14.9. </w:t>
      </w:r>
      <w:r>
        <w:rPr>
          <w:rFonts w:ascii="Times New Roman" w:hAnsi="Times New Roman" w:cs="Times New Roman"/>
          <w:b/>
          <w:bCs/>
          <w:color w:val="000000"/>
          <w:sz w:val="24"/>
          <w:szCs w:val="24"/>
        </w:rPr>
        <w:t xml:space="preserve">При этом информация, содержащаяся в предоставляемых документах, должна позволять идентифицировать товар и установить соответствие представляемого   </w:t>
      </w:r>
      <w:r w:rsidR="0036319C">
        <w:rPr>
          <w:rFonts w:ascii="Times New Roman" w:hAnsi="Times New Roman" w:cs="Times New Roman"/>
          <w:b/>
          <w:bCs/>
          <w:color w:val="000000"/>
          <w:sz w:val="24"/>
          <w:szCs w:val="24"/>
        </w:rPr>
        <w:t>сертификата/</w:t>
      </w:r>
      <w:r>
        <w:rPr>
          <w:rFonts w:ascii="Times New Roman" w:hAnsi="Times New Roman" w:cs="Times New Roman"/>
          <w:b/>
          <w:bCs/>
          <w:color w:val="000000"/>
          <w:sz w:val="24"/>
          <w:szCs w:val="24"/>
        </w:rPr>
        <w:t>акта/выписки предлагаемому товару.</w:t>
      </w:r>
    </w:p>
    <w:p w14:paraId="44508DF0" w14:textId="77777777" w:rsidR="00555E90" w:rsidRDefault="008D6E92">
      <w:pPr>
        <w:tabs>
          <w:tab w:val="left" w:pos="993"/>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14.10. </w:t>
      </w:r>
      <w:r>
        <w:rPr>
          <w:rFonts w:ascii="Times New Roman" w:hAnsi="Times New Roman" w:cs="Times New Roman"/>
          <w:bCs/>
          <w:color w:val="000000"/>
          <w:sz w:val="24"/>
          <w:szCs w:val="24"/>
        </w:rPr>
        <w:t>Преференциальные поправки не применяются</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в отношении:</w:t>
      </w:r>
    </w:p>
    <w:p w14:paraId="6162096D" w14:textId="77777777" w:rsidR="00555E90" w:rsidRDefault="008D6E92">
      <w:pPr>
        <w:tabs>
          <w:tab w:val="left" w:pos="993"/>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части товаров, являющихся предметом закупки, в том числе его лотом (частью);</w:t>
      </w:r>
    </w:p>
    <w:p w14:paraId="09108141" w14:textId="77777777" w:rsidR="00555E90" w:rsidRDefault="008D6E92">
      <w:pPr>
        <w:tabs>
          <w:tab w:val="left" w:pos="993"/>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товаров, являющихся предметом закупки, в случае подачи предложений только участниками, имеющими право на применение преференциальной поправки одинакового размера.</w:t>
      </w:r>
    </w:p>
    <w:p w14:paraId="593B483E" w14:textId="77777777" w:rsidR="00555E90" w:rsidRDefault="008D6E92">
      <w:pPr>
        <w:tabs>
          <w:tab w:val="left" w:pos="993"/>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14.11. В результате оценки предложений с учетом результатов процедуры улучшения условий предложений каждому участнику присваивается порядковый номер (место) по степени их выгодности для заключения договора. Участник, представивший предложение, которому присвоен порядковый номер 1 (первое место), выбирается поставщиком.</w:t>
      </w:r>
    </w:p>
    <w:p w14:paraId="524F641D" w14:textId="77777777" w:rsidR="00555E90" w:rsidRDefault="008D6E92">
      <w:pPr>
        <w:tabs>
          <w:tab w:val="left" w:pos="993"/>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14.12. В случае, если в нескольких предложениях содержаться одинаковые условия, либо двум и более предложениям в результате оценки присвоен порядковый номер 1 (первое место):</w:t>
      </w:r>
    </w:p>
    <w:p w14:paraId="4AC09476" w14:textId="77777777" w:rsidR="00555E90" w:rsidRDefault="008D6E92">
      <w:pPr>
        <w:tabs>
          <w:tab w:val="left" w:pos="993"/>
        </w:tabs>
        <w:spacing w:after="0" w:line="24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при возможности разделения предмета закупки его количество (объем) комиссия вправе пропорционально распределить между всеми участниками, предложениям которых присвоен порядковый номер 1 (первое место);</w:t>
      </w:r>
    </w:p>
    <w:p w14:paraId="590C4A3B" w14:textId="77777777" w:rsidR="00555E90" w:rsidRDefault="008D6E92">
      <w:pPr>
        <w:tabs>
          <w:tab w:val="left" w:pos="993"/>
        </w:tabs>
        <w:spacing w:after="0" w:line="24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при отсутствии возможности разделить предмет закупки, поставщиком выбирается тот участник, предложение которого поступило ранее других предложений, которым присвоен порядковый номер 1 (первое место).</w:t>
      </w:r>
    </w:p>
    <w:p w14:paraId="4788B1B2" w14:textId="77777777" w:rsidR="00555E90" w:rsidRDefault="008D6E92">
      <w:pPr>
        <w:tabs>
          <w:tab w:val="left" w:pos="993"/>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14.13. Решение о выборе поставщика, предложившего импортные товары, согласовывается с ГПО «Белтопгаз», если такое согласование необходимо в установленном порядке.</w:t>
      </w:r>
    </w:p>
    <w:p w14:paraId="6215C198" w14:textId="77777777" w:rsidR="00555E90" w:rsidRDefault="008D6E92">
      <w:pPr>
        <w:tabs>
          <w:tab w:val="left" w:pos="993"/>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14.14. Уведомление о выборе поставщика (победителя) направляется участникам процедуры закупки не позднее дня, следующего за днем принятия такого решения.</w:t>
      </w:r>
    </w:p>
    <w:p w14:paraId="77B0CC71" w14:textId="77777777" w:rsidR="00555E90" w:rsidRDefault="00555E90">
      <w:pPr>
        <w:pStyle w:val="af7"/>
        <w:tabs>
          <w:tab w:val="left" w:pos="426"/>
        </w:tabs>
        <w:spacing w:after="0" w:line="240" w:lineRule="auto"/>
        <w:ind w:left="0"/>
        <w:jc w:val="center"/>
        <w:rPr>
          <w:rFonts w:ascii="Times New Roman" w:hAnsi="Times New Roman" w:cs="Times New Roman"/>
          <w:b/>
          <w:sz w:val="24"/>
          <w:szCs w:val="24"/>
        </w:rPr>
      </w:pPr>
    </w:p>
    <w:p w14:paraId="549FFE4A" w14:textId="77777777" w:rsidR="00555E90" w:rsidRDefault="008D6E92">
      <w:pPr>
        <w:pStyle w:val="af7"/>
        <w:tabs>
          <w:tab w:val="left" w:pos="426"/>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15. КВАЛИФИКАЦИОННЫЕ ДАННЫЕ УЧАСТНИКОВ.</w:t>
      </w:r>
    </w:p>
    <w:p w14:paraId="18EB44D0" w14:textId="77777777" w:rsidR="00555E90" w:rsidRDefault="008D6E92">
      <w:pPr>
        <w:tabs>
          <w:tab w:val="left" w:pos="284"/>
          <w:tab w:val="left" w:pos="99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15.1. Оценка данных участников и соответствие потребительских, технических и экономических показателей (характеристик) будут проведены до процедуры улучшения предложений и их оценки.</w:t>
      </w:r>
    </w:p>
    <w:p w14:paraId="14BB9092" w14:textId="77777777" w:rsidR="00555E90" w:rsidRDefault="008D6E92">
      <w:pPr>
        <w:tabs>
          <w:tab w:val="left" w:pos="284"/>
          <w:tab w:val="left" w:pos="99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15.2. </w:t>
      </w:r>
      <w:r>
        <w:rPr>
          <w:rFonts w:ascii="Times New Roman" w:hAnsi="Times New Roman" w:cs="Times New Roman"/>
          <w:sz w:val="24"/>
          <w:szCs w:val="24"/>
          <w:u w:val="single"/>
        </w:rPr>
        <w:t>Предложение должно содержать</w:t>
      </w:r>
      <w:r>
        <w:rPr>
          <w:rFonts w:ascii="Times New Roman" w:hAnsi="Times New Roman" w:cs="Times New Roman"/>
          <w:sz w:val="24"/>
          <w:szCs w:val="24"/>
        </w:rPr>
        <w:t>:</w:t>
      </w:r>
    </w:p>
    <w:p w14:paraId="7AA5DC92" w14:textId="77777777" w:rsidR="00555E90" w:rsidRDefault="00555E90">
      <w:pPr>
        <w:tabs>
          <w:tab w:val="left" w:pos="284"/>
          <w:tab w:val="left" w:pos="993"/>
        </w:tabs>
        <w:spacing w:after="0" w:line="240" w:lineRule="auto"/>
        <w:jc w:val="both"/>
        <w:rPr>
          <w:rFonts w:ascii="Times New Roman" w:hAnsi="Times New Roman" w:cs="Times New Roman"/>
          <w:sz w:val="10"/>
          <w:szCs w:val="10"/>
        </w:rPr>
      </w:pPr>
    </w:p>
    <w:tbl>
      <w:tblPr>
        <w:tblStyle w:val="af0"/>
        <w:tblW w:w="9345" w:type="dxa"/>
        <w:tblLook w:val="04A0" w:firstRow="1" w:lastRow="0" w:firstColumn="1" w:lastColumn="0" w:noHBand="0" w:noVBand="1"/>
      </w:tblPr>
      <w:tblGrid>
        <w:gridCol w:w="996"/>
        <w:gridCol w:w="8349"/>
      </w:tblGrid>
      <w:tr w:rsidR="00555E90" w14:paraId="01249CB0" w14:textId="77777777">
        <w:trPr>
          <w:trHeight w:val="629"/>
        </w:trPr>
        <w:tc>
          <w:tcPr>
            <w:tcW w:w="996" w:type="dxa"/>
            <w:vAlign w:val="center"/>
          </w:tcPr>
          <w:p w14:paraId="480BBB55" w14:textId="77777777" w:rsidR="00555E90" w:rsidRDefault="008D6E92">
            <w:pPr>
              <w:tabs>
                <w:tab w:val="left" w:pos="284"/>
                <w:tab w:val="left" w:pos="1134"/>
              </w:tabs>
              <w:spacing w:after="0" w:line="240" w:lineRule="auto"/>
              <w:jc w:val="center"/>
              <w:rPr>
                <w:rFonts w:ascii="Times New Roman" w:hAnsi="Times New Roman" w:cs="Times New Roman"/>
                <w:color w:val="000000" w:themeColor="text1"/>
                <w:sz w:val="24"/>
                <w:szCs w:val="24"/>
              </w:rPr>
            </w:pPr>
            <w:bookmarkStart w:id="10" w:name="_Hlk153456969"/>
            <w:r>
              <w:rPr>
                <w:rFonts w:ascii="Times New Roman" w:hAnsi="Times New Roman" w:cs="Times New Roman"/>
                <w:color w:val="000000" w:themeColor="text1"/>
                <w:sz w:val="24"/>
                <w:szCs w:val="24"/>
              </w:rPr>
              <w:t>15.2.1.</w:t>
            </w:r>
          </w:p>
        </w:tc>
        <w:tc>
          <w:tcPr>
            <w:tcW w:w="8349" w:type="dxa"/>
            <w:vAlign w:val="center"/>
          </w:tcPr>
          <w:p w14:paraId="051E941C" w14:textId="77777777" w:rsidR="00555E90" w:rsidRDefault="008D6E92">
            <w:pPr>
              <w:tabs>
                <w:tab w:val="left" w:pos="284"/>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Копию свидетельства о государственной регистрации и копии 1-й, 2-й и двух последних страниц Устава, при его наличии</w:t>
            </w:r>
          </w:p>
        </w:tc>
      </w:tr>
      <w:tr w:rsidR="00555E90" w14:paraId="61AE144D" w14:textId="77777777">
        <w:trPr>
          <w:trHeight w:val="921"/>
        </w:trPr>
        <w:tc>
          <w:tcPr>
            <w:tcW w:w="996" w:type="dxa"/>
            <w:vAlign w:val="center"/>
          </w:tcPr>
          <w:p w14:paraId="749BCD59" w14:textId="77777777" w:rsidR="00555E90" w:rsidRDefault="008D6E92">
            <w:pPr>
              <w:tabs>
                <w:tab w:val="left" w:pos="284"/>
                <w:tab w:val="left" w:pos="1134"/>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15.2.2.</w:t>
            </w:r>
          </w:p>
        </w:tc>
        <w:tc>
          <w:tcPr>
            <w:tcW w:w="8349" w:type="dxa"/>
            <w:vAlign w:val="center"/>
          </w:tcPr>
          <w:p w14:paraId="1821BF21" w14:textId="77777777" w:rsidR="00555E90" w:rsidRDefault="008D6E92">
            <w:pPr>
              <w:tabs>
                <w:tab w:val="left" w:pos="284"/>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Заявление подтверждающее, что юридическое лицо не находится в процессе ликвидации, реорганизации или не было в установленном порядке признано экономически несостоятельным (банкротом)</w:t>
            </w:r>
          </w:p>
        </w:tc>
      </w:tr>
      <w:tr w:rsidR="00555E90" w14:paraId="2EF6E448" w14:textId="77777777">
        <w:trPr>
          <w:trHeight w:val="3864"/>
        </w:trPr>
        <w:tc>
          <w:tcPr>
            <w:tcW w:w="996" w:type="dxa"/>
            <w:vAlign w:val="center"/>
          </w:tcPr>
          <w:p w14:paraId="6E4DBA77" w14:textId="77777777" w:rsidR="00555E90" w:rsidRDefault="008D6E92">
            <w:pPr>
              <w:tabs>
                <w:tab w:val="left" w:pos="284"/>
                <w:tab w:val="left" w:pos="1134"/>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15.2.3.</w:t>
            </w:r>
          </w:p>
        </w:tc>
        <w:tc>
          <w:tcPr>
            <w:tcW w:w="8349" w:type="dxa"/>
            <w:vAlign w:val="center"/>
          </w:tcPr>
          <w:p w14:paraId="36F76808" w14:textId="77777777" w:rsidR="00555E90" w:rsidRDefault="008D6E92">
            <w:pPr>
              <w:tabs>
                <w:tab w:val="left" w:pos="284"/>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Документы, подтверждающие статус производителя предлагаемых к поставке товаров либо статус официального торгового представителя.</w:t>
            </w:r>
          </w:p>
          <w:p w14:paraId="4C5EDE09" w14:textId="77777777" w:rsidR="00555E90" w:rsidRDefault="008D6E92">
            <w:pPr>
              <w:tabs>
                <w:tab w:val="left" w:pos="284"/>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Участник, являющийся сбытовой организацией (официальным торговым представителем) для подтверждения своего статуса должен представить один из следующих документов: </w:t>
            </w:r>
            <w:r>
              <w:rPr>
                <w:rFonts w:ascii="Times New Roman" w:eastAsia="Times New Roman" w:hAnsi="Times New Roman" w:cs="Times New Roman"/>
                <w:color w:val="000000" w:themeColor="text1"/>
                <w:sz w:val="24"/>
                <w:szCs w:val="24"/>
                <w:lang w:eastAsia="ru-RU"/>
              </w:rPr>
              <w:t>договор (соглашение) с производителем, договор (соглашение) с государственным объединением, ассоциацией (союзом), в состав которых входят производители, или их устав либо договор (соглашение) с управляющей компанией холдинга, участником которого является производитель.</w:t>
            </w:r>
          </w:p>
          <w:p w14:paraId="6E78E505" w14:textId="77777777" w:rsidR="00555E90" w:rsidRDefault="008D6E92">
            <w:pPr>
              <w:tabs>
                <w:tab w:val="left" w:pos="284"/>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Иные участники допускаются к процедуре улучшения в случае, если в процедуре закупки отсутствует два и более предложения от производителей и (или) официальных торговых представителей, и цена предложения такого участника ниже цены хотя бы одного участвующего в процедуре закупки производителя и (или) официального торгового представителя.</w:t>
            </w:r>
          </w:p>
        </w:tc>
      </w:tr>
      <w:tr w:rsidR="00555E90" w14:paraId="4E04001E" w14:textId="77777777">
        <w:trPr>
          <w:trHeight w:val="560"/>
        </w:trPr>
        <w:tc>
          <w:tcPr>
            <w:tcW w:w="996" w:type="dxa"/>
            <w:vAlign w:val="center"/>
          </w:tcPr>
          <w:p w14:paraId="50A0748C" w14:textId="77777777" w:rsidR="00555E90" w:rsidRDefault="008D6E92">
            <w:pPr>
              <w:tabs>
                <w:tab w:val="left" w:pos="284"/>
                <w:tab w:val="left" w:pos="1134"/>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15.2.4.</w:t>
            </w:r>
          </w:p>
        </w:tc>
        <w:tc>
          <w:tcPr>
            <w:tcW w:w="8349" w:type="dxa"/>
            <w:vAlign w:val="center"/>
          </w:tcPr>
          <w:p w14:paraId="36A40942" w14:textId="0F2C0B36" w:rsidR="00555E90" w:rsidRDefault="008D6E92">
            <w:pPr>
              <w:tabs>
                <w:tab w:val="left" w:pos="284"/>
                <w:tab w:val="left" w:pos="1134"/>
              </w:tabs>
              <w:spacing w:after="0" w:line="240" w:lineRule="auto"/>
              <w:jc w:val="both"/>
              <w:rPr>
                <w:rFonts w:ascii="Times New Roman" w:eastAsia="Times New Roman" w:hAnsi="Times New Roman" w:cs="Times New Roman"/>
                <w:iCs/>
                <w:sz w:val="24"/>
                <w:szCs w:val="24"/>
                <w:lang w:eastAsia="ru-RU"/>
              </w:rPr>
            </w:pPr>
            <w:r>
              <w:rPr>
                <w:rFonts w:ascii="Times New Roman" w:hAnsi="Times New Roman" w:cs="Times New Roman"/>
                <w:bCs/>
                <w:sz w:val="24"/>
                <w:szCs w:val="24"/>
              </w:rPr>
              <w:t>Документы</w:t>
            </w:r>
            <w:r>
              <w:rPr>
                <w:rFonts w:ascii="Times New Roman" w:hAnsi="Times New Roman" w:cs="Times New Roman"/>
                <w:sz w:val="24"/>
                <w:szCs w:val="24"/>
              </w:rPr>
              <w:t>, подтверждающих технические и функциональные характеристики товара на русском языке согласно Приложениям 1</w:t>
            </w:r>
            <w:r w:rsidR="00A6532A">
              <w:rPr>
                <w:rFonts w:ascii="Times New Roman" w:hAnsi="Times New Roman" w:cs="Times New Roman"/>
                <w:sz w:val="24"/>
                <w:szCs w:val="24"/>
              </w:rPr>
              <w:t>, 2</w:t>
            </w:r>
            <w:r w:rsidR="0036319C">
              <w:rPr>
                <w:rFonts w:ascii="Times New Roman" w:hAnsi="Times New Roman" w:cs="Times New Roman"/>
                <w:sz w:val="24"/>
                <w:szCs w:val="24"/>
              </w:rPr>
              <w:t>, 3</w:t>
            </w:r>
          </w:p>
        </w:tc>
      </w:tr>
      <w:tr w:rsidR="00555E90" w14:paraId="25FC4A62" w14:textId="77777777">
        <w:trPr>
          <w:trHeight w:val="838"/>
        </w:trPr>
        <w:tc>
          <w:tcPr>
            <w:tcW w:w="996" w:type="dxa"/>
            <w:vAlign w:val="center"/>
          </w:tcPr>
          <w:p w14:paraId="0A856242" w14:textId="77777777" w:rsidR="00555E90" w:rsidRDefault="008D6E92">
            <w:pPr>
              <w:tabs>
                <w:tab w:val="left" w:pos="284"/>
                <w:tab w:val="left" w:pos="1134"/>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15.2.5.</w:t>
            </w:r>
          </w:p>
        </w:tc>
        <w:tc>
          <w:tcPr>
            <w:tcW w:w="8349" w:type="dxa"/>
            <w:vAlign w:val="center"/>
          </w:tcPr>
          <w:p w14:paraId="3A172BE9" w14:textId="77777777" w:rsidR="00555E90" w:rsidRDefault="008D6E92">
            <w:pPr>
              <w:pStyle w:val="af7"/>
              <w:tabs>
                <w:tab w:val="left" w:pos="426"/>
                <w:tab w:val="left" w:pos="1134"/>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Сопроводительное письмо, подтверждающее согласие подписать в течение установленного срока договор поставки в редакции Заказчика и принять условия, предлагаемые в конкурсной документации.</w:t>
            </w:r>
          </w:p>
        </w:tc>
      </w:tr>
      <w:tr w:rsidR="00555E90" w14:paraId="3D899125" w14:textId="77777777">
        <w:trPr>
          <w:trHeight w:val="885"/>
        </w:trPr>
        <w:tc>
          <w:tcPr>
            <w:tcW w:w="996" w:type="dxa"/>
            <w:vAlign w:val="center"/>
          </w:tcPr>
          <w:p w14:paraId="5ABE690B" w14:textId="77777777" w:rsidR="00555E90" w:rsidRDefault="008D6E92">
            <w:pPr>
              <w:tabs>
                <w:tab w:val="left" w:pos="284"/>
                <w:tab w:val="left" w:pos="1134"/>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15.2.6.</w:t>
            </w:r>
          </w:p>
        </w:tc>
        <w:tc>
          <w:tcPr>
            <w:tcW w:w="8349" w:type="dxa"/>
            <w:vAlign w:val="center"/>
          </w:tcPr>
          <w:p w14:paraId="55D0A3DC" w14:textId="77777777" w:rsidR="00555E90" w:rsidRDefault="008D6E92">
            <w:pPr>
              <w:tabs>
                <w:tab w:val="left" w:pos="284"/>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Экономическое обоснование уровня применяемой цены (тарифа) в виде отдельного документа в произвольной форме.</w:t>
            </w:r>
          </w:p>
          <w:p w14:paraId="402B1918" w14:textId="77777777" w:rsidR="00555E90" w:rsidRDefault="008D6E92">
            <w:pPr>
              <w:tabs>
                <w:tab w:val="left" w:pos="284"/>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если в процедуре закупки принимает участие не производитель товара, участником предоставляется экономическое обоснование уровня применяемой цены (тарифа), в том числе с указанием сведений об уровне </w:t>
            </w:r>
            <w:r w:rsidRPr="0036319C">
              <w:rPr>
                <w:rFonts w:ascii="Times New Roman" w:hAnsi="Times New Roman" w:cs="Times New Roman"/>
                <w:b/>
                <w:bCs/>
                <w:sz w:val="24"/>
                <w:szCs w:val="24"/>
              </w:rPr>
              <w:t>торговой надбавки (наценки).</w:t>
            </w:r>
          </w:p>
          <w:p w14:paraId="506E9651" w14:textId="77777777" w:rsidR="00555E90" w:rsidRDefault="008D6E92">
            <w:pPr>
              <w:pStyle w:val="af7"/>
              <w:tabs>
                <w:tab w:val="left" w:pos="426"/>
                <w:tab w:val="left" w:pos="1134"/>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i/>
                <w:iCs/>
                <w:sz w:val="24"/>
                <w:szCs w:val="24"/>
              </w:rPr>
              <w:t>Информация предоставляется в виде отдельного документа</w:t>
            </w:r>
            <w:r>
              <w:rPr>
                <w:rFonts w:ascii="Times New Roman" w:hAnsi="Times New Roman" w:cs="Times New Roman"/>
                <w:i/>
                <w:sz w:val="24"/>
                <w:szCs w:val="24"/>
              </w:rPr>
              <w:t xml:space="preserve"> «Экономическое обоснование цены товара (тарифа)»</w:t>
            </w:r>
          </w:p>
        </w:tc>
      </w:tr>
      <w:tr w:rsidR="00555E90" w14:paraId="7E413F22" w14:textId="77777777">
        <w:trPr>
          <w:trHeight w:val="604"/>
        </w:trPr>
        <w:tc>
          <w:tcPr>
            <w:tcW w:w="996" w:type="dxa"/>
            <w:vAlign w:val="center"/>
          </w:tcPr>
          <w:p w14:paraId="61920B9C" w14:textId="77777777" w:rsidR="00555E90" w:rsidRDefault="008D6E92">
            <w:pPr>
              <w:tabs>
                <w:tab w:val="left" w:pos="284"/>
                <w:tab w:val="left" w:pos="1134"/>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15.2.7.</w:t>
            </w:r>
          </w:p>
        </w:tc>
        <w:tc>
          <w:tcPr>
            <w:tcW w:w="8349" w:type="dxa"/>
            <w:vAlign w:val="center"/>
          </w:tcPr>
          <w:p w14:paraId="3AD45157" w14:textId="5477CEA5" w:rsidR="00555E90" w:rsidRDefault="0036319C">
            <w:pPr>
              <w:pStyle w:val="af7"/>
              <w:tabs>
                <w:tab w:val="left" w:pos="426"/>
                <w:tab w:val="left" w:pos="1134"/>
              </w:tabs>
              <w:spacing w:after="0" w:line="240" w:lineRule="auto"/>
              <w:ind w:left="0"/>
              <w:jc w:val="both"/>
              <w:rPr>
                <w:rFonts w:ascii="Times New Roman" w:hAnsi="Times New Roman" w:cs="Times New Roman"/>
                <w:color w:val="000000" w:themeColor="text1"/>
                <w:sz w:val="24"/>
                <w:szCs w:val="24"/>
              </w:rPr>
            </w:pPr>
            <w:r w:rsidRPr="0036319C">
              <w:rPr>
                <w:rFonts w:ascii="Times New Roman" w:hAnsi="Times New Roman" w:cs="Times New Roman"/>
                <w:b/>
                <w:bCs/>
                <w:color w:val="000000" w:themeColor="text1"/>
                <w:sz w:val="24"/>
                <w:szCs w:val="24"/>
              </w:rPr>
              <w:t>По лот</w:t>
            </w:r>
            <w:r w:rsidR="00701888">
              <w:rPr>
                <w:rFonts w:ascii="Times New Roman" w:hAnsi="Times New Roman" w:cs="Times New Roman"/>
                <w:b/>
                <w:bCs/>
                <w:color w:val="000000" w:themeColor="text1"/>
                <w:sz w:val="24"/>
                <w:szCs w:val="24"/>
              </w:rPr>
              <w:t>ам</w:t>
            </w:r>
            <w:r w:rsidRPr="0036319C">
              <w:rPr>
                <w:rFonts w:ascii="Times New Roman" w:hAnsi="Times New Roman" w:cs="Times New Roman"/>
                <w:b/>
                <w:bCs/>
                <w:color w:val="000000" w:themeColor="text1"/>
                <w:sz w:val="24"/>
                <w:szCs w:val="24"/>
              </w:rPr>
              <w:t xml:space="preserve"> №1, 2</w:t>
            </w:r>
            <w:r>
              <w:rPr>
                <w:rFonts w:ascii="Times New Roman" w:hAnsi="Times New Roman" w:cs="Times New Roman"/>
                <w:color w:val="000000" w:themeColor="text1"/>
                <w:sz w:val="24"/>
                <w:szCs w:val="24"/>
              </w:rPr>
              <w:t xml:space="preserve"> д</w:t>
            </w:r>
            <w:r w:rsidR="008D6E92">
              <w:rPr>
                <w:rFonts w:ascii="Times New Roman" w:hAnsi="Times New Roman" w:cs="Times New Roman"/>
                <w:color w:val="000000" w:themeColor="text1"/>
                <w:sz w:val="24"/>
                <w:szCs w:val="24"/>
              </w:rPr>
              <w:t>окументы о стране происхождения, указанные в п.п.5</w:t>
            </w:r>
            <w:r>
              <w:rPr>
                <w:rFonts w:ascii="Times New Roman" w:hAnsi="Times New Roman" w:cs="Times New Roman"/>
                <w:color w:val="000000" w:themeColor="text1"/>
                <w:sz w:val="24"/>
                <w:szCs w:val="24"/>
              </w:rPr>
              <w:t>.3</w:t>
            </w:r>
            <w:r w:rsidR="008D6E92">
              <w:rPr>
                <w:rFonts w:ascii="Times New Roman" w:hAnsi="Times New Roman" w:cs="Times New Roman"/>
                <w:color w:val="000000" w:themeColor="text1"/>
                <w:sz w:val="24"/>
                <w:szCs w:val="24"/>
              </w:rPr>
              <w:t xml:space="preserve"> пункта 5 конкурсной документации (</w:t>
            </w:r>
            <w:r w:rsidR="00BF62F1">
              <w:rPr>
                <w:rFonts w:ascii="Times New Roman" w:hAnsi="Times New Roman" w:cs="Times New Roman"/>
                <w:color w:val="000000" w:themeColor="text1"/>
                <w:sz w:val="24"/>
                <w:szCs w:val="24"/>
              </w:rPr>
              <w:t>обязательно</w:t>
            </w:r>
            <w:r w:rsidR="008D6E92">
              <w:rPr>
                <w:rFonts w:ascii="Times New Roman" w:hAnsi="Times New Roman" w:cs="Times New Roman"/>
                <w:color w:val="000000" w:themeColor="text1"/>
                <w:sz w:val="24"/>
                <w:szCs w:val="24"/>
              </w:rPr>
              <w:t>)</w:t>
            </w:r>
          </w:p>
        </w:tc>
      </w:tr>
      <w:tr w:rsidR="00555E90" w14:paraId="00695EDD" w14:textId="77777777">
        <w:trPr>
          <w:trHeight w:val="604"/>
        </w:trPr>
        <w:tc>
          <w:tcPr>
            <w:tcW w:w="996" w:type="dxa"/>
            <w:vAlign w:val="center"/>
          </w:tcPr>
          <w:p w14:paraId="281FF4F6" w14:textId="77777777" w:rsidR="00555E90" w:rsidRDefault="008D6E92">
            <w:pPr>
              <w:tabs>
                <w:tab w:val="left" w:pos="284"/>
                <w:tab w:val="left" w:pos="1134"/>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15.2.8.</w:t>
            </w:r>
          </w:p>
        </w:tc>
        <w:tc>
          <w:tcPr>
            <w:tcW w:w="8349" w:type="dxa"/>
            <w:vAlign w:val="center"/>
          </w:tcPr>
          <w:p w14:paraId="6D0553B6" w14:textId="1D4506D1" w:rsidR="00555E90" w:rsidRDefault="0036319C">
            <w:pPr>
              <w:pStyle w:val="af7"/>
              <w:tabs>
                <w:tab w:val="left" w:pos="426"/>
                <w:tab w:val="left" w:pos="1134"/>
              </w:tabs>
              <w:spacing w:after="0" w:line="240" w:lineRule="auto"/>
              <w:ind w:left="0"/>
              <w:jc w:val="both"/>
              <w:rPr>
                <w:rFonts w:ascii="Times New Roman" w:hAnsi="Times New Roman" w:cs="Times New Roman"/>
                <w:color w:val="000000" w:themeColor="text1"/>
                <w:sz w:val="24"/>
                <w:szCs w:val="24"/>
              </w:rPr>
            </w:pPr>
            <w:r w:rsidRPr="0036319C">
              <w:rPr>
                <w:rFonts w:ascii="Times New Roman" w:hAnsi="Times New Roman" w:cs="Times New Roman"/>
                <w:b/>
                <w:bCs/>
                <w:color w:val="000000" w:themeColor="text1"/>
                <w:sz w:val="24"/>
                <w:szCs w:val="24"/>
              </w:rPr>
              <w:t>По лот</w:t>
            </w:r>
            <w:r w:rsidR="00701888">
              <w:rPr>
                <w:rFonts w:ascii="Times New Roman" w:hAnsi="Times New Roman" w:cs="Times New Roman"/>
                <w:b/>
                <w:bCs/>
                <w:color w:val="000000" w:themeColor="text1"/>
                <w:sz w:val="24"/>
                <w:szCs w:val="24"/>
              </w:rPr>
              <w:t>ам</w:t>
            </w:r>
            <w:r w:rsidRPr="0036319C">
              <w:rPr>
                <w:rFonts w:ascii="Times New Roman" w:hAnsi="Times New Roman" w:cs="Times New Roman"/>
                <w:b/>
                <w:bCs/>
                <w:color w:val="000000" w:themeColor="text1"/>
                <w:sz w:val="24"/>
                <w:szCs w:val="24"/>
              </w:rPr>
              <w:t xml:space="preserve"> №1, 2</w:t>
            </w:r>
            <w:r>
              <w:rPr>
                <w:rFonts w:ascii="Times New Roman" w:hAnsi="Times New Roman" w:cs="Times New Roman"/>
                <w:color w:val="000000" w:themeColor="text1"/>
                <w:sz w:val="24"/>
                <w:szCs w:val="24"/>
              </w:rPr>
              <w:t xml:space="preserve"> п</w:t>
            </w:r>
            <w:r w:rsidR="008D6E92">
              <w:rPr>
                <w:rFonts w:ascii="Times New Roman" w:hAnsi="Times New Roman" w:cs="Times New Roman"/>
                <w:color w:val="000000" w:themeColor="text1"/>
                <w:sz w:val="24"/>
                <w:szCs w:val="24"/>
              </w:rPr>
              <w:t>ри предложении предоплаты, участник предоставляет на процедуру закупки гарантийное письмо о предоставлении банковских гарантий на возврат денежных средств (предоплаты).</w:t>
            </w:r>
          </w:p>
        </w:tc>
      </w:tr>
      <w:tr w:rsidR="00555E90" w14:paraId="6E20B600" w14:textId="77777777">
        <w:trPr>
          <w:trHeight w:val="403"/>
        </w:trPr>
        <w:tc>
          <w:tcPr>
            <w:tcW w:w="996" w:type="dxa"/>
            <w:vAlign w:val="center"/>
          </w:tcPr>
          <w:p w14:paraId="6568ED92" w14:textId="77777777" w:rsidR="00555E90" w:rsidRDefault="008D6E92">
            <w:pPr>
              <w:tabs>
                <w:tab w:val="left" w:pos="284"/>
                <w:tab w:val="left" w:pos="1134"/>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15.2.9.</w:t>
            </w:r>
          </w:p>
        </w:tc>
        <w:tc>
          <w:tcPr>
            <w:tcW w:w="8349" w:type="dxa"/>
            <w:vAlign w:val="center"/>
          </w:tcPr>
          <w:p w14:paraId="056ED71B" w14:textId="77777777" w:rsidR="00555E90" w:rsidRDefault="008D6E92">
            <w:pPr>
              <w:pStyle w:val="af7"/>
              <w:tabs>
                <w:tab w:val="left" w:pos="426"/>
                <w:tab w:val="left" w:pos="1134"/>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для резидентов Республики Беларусь – заявление об отсутствии задолженности по платежам в бюджет,</w:t>
            </w:r>
          </w:p>
          <w:p w14:paraId="083ED93D" w14:textId="162DAF61" w:rsidR="00555E90" w:rsidRDefault="006E5D7F" w:rsidP="006E5D7F">
            <w:pPr>
              <w:pStyle w:val="af7"/>
              <w:tabs>
                <w:tab w:val="left" w:pos="426"/>
                <w:tab w:val="left" w:pos="1134"/>
              </w:tabs>
              <w:spacing w:after="0" w:line="240" w:lineRule="auto"/>
              <w:ind w:left="0" w:firstLine="1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8D6E92">
              <w:rPr>
                <w:rFonts w:ascii="Times New Roman" w:hAnsi="Times New Roman" w:cs="Times New Roman"/>
                <w:color w:val="000000" w:themeColor="text1"/>
                <w:sz w:val="24"/>
                <w:szCs w:val="24"/>
              </w:rPr>
              <w:t>для нерезидентов Республики Беларусь – документы об отсутствии задолженности, выданные уполномоченными органами в соответствии с законодательством страны, резидентом которой является.</w:t>
            </w:r>
          </w:p>
        </w:tc>
      </w:tr>
      <w:tr w:rsidR="00555E90" w14:paraId="0E4EFC14" w14:textId="77777777">
        <w:trPr>
          <w:trHeight w:val="403"/>
        </w:trPr>
        <w:tc>
          <w:tcPr>
            <w:tcW w:w="996" w:type="dxa"/>
            <w:vAlign w:val="center"/>
          </w:tcPr>
          <w:p w14:paraId="77F30AB8" w14:textId="77777777" w:rsidR="00555E90" w:rsidRDefault="008D6E92">
            <w:pPr>
              <w:tabs>
                <w:tab w:val="left" w:pos="284"/>
                <w:tab w:val="left" w:pos="1134"/>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15.2.10.</w:t>
            </w:r>
          </w:p>
        </w:tc>
        <w:tc>
          <w:tcPr>
            <w:tcW w:w="8349" w:type="dxa"/>
            <w:vAlign w:val="center"/>
          </w:tcPr>
          <w:p w14:paraId="41EF2443" w14:textId="3DDF62F4" w:rsidR="00555E90" w:rsidRDefault="0036319C">
            <w:pPr>
              <w:pStyle w:val="af7"/>
              <w:tabs>
                <w:tab w:val="left" w:pos="426"/>
                <w:tab w:val="left" w:pos="1134"/>
              </w:tabs>
              <w:spacing w:after="0" w:line="240" w:lineRule="auto"/>
              <w:ind w:left="0"/>
              <w:jc w:val="both"/>
              <w:rPr>
                <w:rFonts w:ascii="Times New Roman" w:hAnsi="Times New Roman" w:cs="Times New Roman"/>
                <w:color w:val="000000" w:themeColor="text1"/>
                <w:sz w:val="24"/>
                <w:szCs w:val="24"/>
              </w:rPr>
            </w:pPr>
            <w:r w:rsidRPr="0036319C">
              <w:rPr>
                <w:rFonts w:ascii="Times New Roman" w:hAnsi="Times New Roman" w:cs="Times New Roman"/>
                <w:b/>
                <w:bCs/>
                <w:color w:val="000000" w:themeColor="text1"/>
                <w:sz w:val="24"/>
                <w:szCs w:val="24"/>
              </w:rPr>
              <w:t>По лот</w:t>
            </w:r>
            <w:r w:rsidR="00701888">
              <w:rPr>
                <w:rFonts w:ascii="Times New Roman" w:hAnsi="Times New Roman" w:cs="Times New Roman"/>
                <w:b/>
                <w:bCs/>
                <w:color w:val="000000" w:themeColor="text1"/>
                <w:sz w:val="24"/>
                <w:szCs w:val="24"/>
              </w:rPr>
              <w:t>ам</w:t>
            </w:r>
            <w:r w:rsidRPr="0036319C">
              <w:rPr>
                <w:rFonts w:ascii="Times New Roman" w:hAnsi="Times New Roman" w:cs="Times New Roman"/>
                <w:b/>
                <w:bCs/>
                <w:color w:val="000000" w:themeColor="text1"/>
                <w:sz w:val="24"/>
                <w:szCs w:val="24"/>
              </w:rPr>
              <w:t xml:space="preserve"> №1, 2</w:t>
            </w:r>
            <w:r>
              <w:rPr>
                <w:rFonts w:ascii="Times New Roman" w:hAnsi="Times New Roman" w:cs="Times New Roman"/>
                <w:color w:val="000000" w:themeColor="text1"/>
                <w:sz w:val="24"/>
                <w:szCs w:val="24"/>
              </w:rPr>
              <w:t xml:space="preserve"> п</w:t>
            </w:r>
            <w:r w:rsidR="008D6E92">
              <w:rPr>
                <w:rFonts w:ascii="Times New Roman" w:hAnsi="Times New Roman" w:cs="Times New Roman"/>
                <w:color w:val="000000" w:themeColor="text1"/>
                <w:sz w:val="24"/>
                <w:szCs w:val="24"/>
              </w:rPr>
              <w:t>еречень заказчиков (получателей, покупателей), которым был поставлен идентичный товар или аналогичный товар, входящий в предмет закупки.</w:t>
            </w:r>
          </w:p>
        </w:tc>
      </w:tr>
      <w:bookmarkEnd w:id="10"/>
    </w:tbl>
    <w:p w14:paraId="072947A9" w14:textId="77777777" w:rsidR="00555E90" w:rsidRDefault="00555E90">
      <w:pPr>
        <w:pStyle w:val="newncpi0"/>
        <w:tabs>
          <w:tab w:val="left" w:pos="993"/>
        </w:tabs>
        <w:spacing w:beforeAutospacing="0" w:after="0" w:afterAutospacing="0"/>
        <w:ind w:firstLine="426"/>
        <w:jc w:val="both"/>
        <w:rPr>
          <w:sz w:val="10"/>
          <w:szCs w:val="10"/>
        </w:rPr>
      </w:pPr>
    </w:p>
    <w:p w14:paraId="55AEE14E" w14:textId="77777777" w:rsidR="00555E90" w:rsidRDefault="008D6E92">
      <w:pPr>
        <w:pStyle w:val="newncpi0"/>
        <w:tabs>
          <w:tab w:val="left" w:pos="993"/>
        </w:tabs>
        <w:spacing w:beforeAutospacing="0" w:after="0" w:afterAutospacing="0"/>
        <w:ind w:firstLine="426"/>
        <w:jc w:val="both"/>
      </w:pPr>
      <w:r>
        <w:t>15.3. К рассмотрению будут допущены товары, соответствующие потребительским, техническим и экономическим показателям (характеристикам) заказчика или являющиеся аналогом закупаемых товаров.</w:t>
      </w:r>
    </w:p>
    <w:p w14:paraId="31064F0B" w14:textId="77777777" w:rsidR="00555E90" w:rsidRDefault="008D6E92">
      <w:pPr>
        <w:pStyle w:val="newncpi0"/>
        <w:tabs>
          <w:tab w:val="left" w:pos="993"/>
        </w:tabs>
        <w:spacing w:beforeAutospacing="0" w:after="0" w:afterAutospacing="0"/>
        <w:ind w:firstLine="425"/>
        <w:jc w:val="both"/>
      </w:pPr>
      <w:r>
        <w:t>15.4. Участник должен предоставить предложение с подробным описанием технических характеристик предлагаемого к поставке товара. В случае предложения участником импортной продукции, документация должна быть представлена на русском языке. Предложение в части технического описания товара должно полностью совпадать с паспортом изготовителя на товар и инструкцией по эксплуатации.</w:t>
      </w:r>
    </w:p>
    <w:p w14:paraId="5A132D70" w14:textId="77777777" w:rsidR="00555E90" w:rsidRDefault="008D6E92">
      <w:pPr>
        <w:tabs>
          <w:tab w:val="left" w:pos="99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15.5. Участник считается прошедшим квалификационный отбор при безусловном соблюдении им всех требований.</w:t>
      </w:r>
    </w:p>
    <w:p w14:paraId="2CC316BA" w14:textId="77777777" w:rsidR="00555E90" w:rsidRDefault="008D6E92">
      <w:pPr>
        <w:tabs>
          <w:tab w:val="left" w:pos="99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15.6. Вся предоставленная участниками информация о товаре, направляется непосредственному заказчику, для оценки соответствия требуемым параметрам.</w:t>
      </w:r>
    </w:p>
    <w:p w14:paraId="534BACC5" w14:textId="77777777" w:rsidR="00555E90" w:rsidRDefault="008D6E92">
      <w:pPr>
        <w:tabs>
          <w:tab w:val="left" w:pos="99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15.7. Конкурсная комиссия при помощи заказчика в пределах возможного должна установить, является ли участник, представивший предложение, достаточно квалифицированным, чтобы должным образом выполнить условия договора поставки.</w:t>
      </w:r>
    </w:p>
    <w:p w14:paraId="192FDB2F" w14:textId="77777777" w:rsidR="00555E90" w:rsidRDefault="008D6E92">
      <w:pPr>
        <w:tabs>
          <w:tab w:val="left" w:pos="99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15.8. Конкурсная комиссия оставляет за собой право запрашивать любые необходимые, по ее мнению, документы.</w:t>
      </w:r>
    </w:p>
    <w:p w14:paraId="5BF856D7" w14:textId="77777777" w:rsidR="00555E90" w:rsidRDefault="008D6E92">
      <w:pPr>
        <w:tabs>
          <w:tab w:val="left" w:pos="993"/>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15.9. Представляемый документ, подтверждающий страну происхождения товара, должен быть </w:t>
      </w:r>
      <w:r>
        <w:rPr>
          <w:rFonts w:ascii="Times New Roman" w:hAnsi="Times New Roman" w:cs="Times New Roman"/>
          <w:b/>
          <w:bCs/>
          <w:sz w:val="24"/>
          <w:szCs w:val="24"/>
        </w:rPr>
        <w:t>действующим на дату принятия конкурсной комиссией юридически значимого решения</w:t>
      </w:r>
      <w:r>
        <w:rPr>
          <w:rFonts w:ascii="Times New Roman" w:hAnsi="Times New Roman" w:cs="Times New Roman"/>
          <w:sz w:val="24"/>
          <w:szCs w:val="24"/>
        </w:rPr>
        <w:t xml:space="preserve"> (о допуске участника к процедуре закупки и о выборе победителя процедуры закупки). В случае истечения срока действия документа, подтверждающего страну происхождения товара, после представления предложений до завершения процедуры закупки, участник вправе представить на заявленный товар такой документ, </w:t>
      </w:r>
      <w:r>
        <w:rPr>
          <w:rFonts w:ascii="Times New Roman" w:hAnsi="Times New Roman" w:cs="Times New Roman"/>
          <w:b/>
          <w:bCs/>
          <w:sz w:val="24"/>
          <w:szCs w:val="24"/>
        </w:rPr>
        <w:t>выданный на новый срок</w:t>
      </w:r>
      <w:r>
        <w:rPr>
          <w:rFonts w:ascii="Times New Roman" w:hAnsi="Times New Roman" w:cs="Times New Roman"/>
          <w:sz w:val="24"/>
          <w:szCs w:val="24"/>
        </w:rPr>
        <w:t>, до принятия соответствующего решения конкурсной комиссией</w:t>
      </w:r>
    </w:p>
    <w:p w14:paraId="61285BDB" w14:textId="77777777" w:rsidR="00555E90" w:rsidRDefault="00555E90">
      <w:pPr>
        <w:tabs>
          <w:tab w:val="left" w:pos="993"/>
        </w:tabs>
        <w:spacing w:after="0" w:line="240" w:lineRule="auto"/>
        <w:ind w:firstLine="426"/>
        <w:jc w:val="both"/>
        <w:rPr>
          <w:rFonts w:ascii="Times New Roman" w:hAnsi="Times New Roman" w:cs="Times New Roman"/>
          <w:sz w:val="24"/>
          <w:szCs w:val="24"/>
        </w:rPr>
      </w:pPr>
    </w:p>
    <w:p w14:paraId="6458D405" w14:textId="77777777" w:rsidR="00555E90" w:rsidRDefault="008D6E92">
      <w:pPr>
        <w:tabs>
          <w:tab w:val="left" w:pos="426"/>
        </w:tabs>
        <w:spacing w:after="0" w:line="240" w:lineRule="auto"/>
        <w:ind w:left="1418"/>
        <w:jc w:val="center"/>
        <w:rPr>
          <w:rFonts w:ascii="Times New Roman" w:hAnsi="Times New Roman" w:cs="Times New Roman"/>
          <w:b/>
          <w:sz w:val="24"/>
          <w:szCs w:val="24"/>
        </w:rPr>
      </w:pPr>
      <w:r>
        <w:rPr>
          <w:rFonts w:ascii="Times New Roman" w:hAnsi="Times New Roman" w:cs="Times New Roman"/>
          <w:b/>
          <w:sz w:val="24"/>
          <w:szCs w:val="24"/>
        </w:rPr>
        <w:t>16. ИЗВЕЩЕНИЕ О РЕЗУЛЬТАТАХ ПРОЦЕДУРЫ ЗАКУПКИ И ПОРЯДОК ОБЖАЛОВАНИЯ РЕЗУЛЬТАТОВ.</w:t>
      </w:r>
    </w:p>
    <w:p w14:paraId="3ECAC07F" w14:textId="6129D1F2" w:rsidR="00555E90" w:rsidRDefault="008D6E92">
      <w:pPr>
        <w:tabs>
          <w:tab w:val="left" w:pos="284"/>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16.1. Сообщение о результате процедуры закупки будет размещено в открытом доступе на сайте РУП «Национальный центр </w:t>
      </w:r>
      <w:r w:rsidR="00701888">
        <w:rPr>
          <w:rFonts w:ascii="Times New Roman" w:hAnsi="Times New Roman" w:cs="Times New Roman"/>
          <w:sz w:val="24"/>
          <w:szCs w:val="24"/>
        </w:rPr>
        <w:t>поддержки экспорта</w:t>
      </w:r>
      <w:r>
        <w:rPr>
          <w:rFonts w:ascii="Times New Roman" w:hAnsi="Times New Roman" w:cs="Times New Roman"/>
          <w:sz w:val="24"/>
          <w:szCs w:val="24"/>
        </w:rPr>
        <w:t>» в течение 5 рабочих дней после заключения договора на поставку, либо принятия конкурсной комиссией ОАО «Белтопгазкомплект» решения об ином результате процедуры закупки.</w:t>
      </w:r>
    </w:p>
    <w:p w14:paraId="0347AB92" w14:textId="77777777" w:rsidR="00555E90" w:rsidRDefault="008D6E92">
      <w:pPr>
        <w:tabs>
          <w:tab w:val="left" w:pos="284"/>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16.2. В случае, если при осуществлении закупки решения и (или) действия (бездействие) организатора либо членов комиссии, созданной для проведения закупки, нарушают права и законные интересы юридического лица или физического лица, в том числе индивидуального предпринимателя, такое лицо или индивидуальный предприниматель вправе обратиться к организатору для целей урегулирования спора в порядке, предусмотренном Порядком выбора поставщика при осуществлении централизованных закупок за счет собственных средств организаций, входящих в состав ГПО «Белтопгаз», утвержденного Приказом ГПО «Белтопгаз» от 07 июля 2022 года №221, либо обжаловать такие решения и (или) действия (бездействие) в судебном порядке.</w:t>
      </w:r>
    </w:p>
    <w:p w14:paraId="6F8DB4F0" w14:textId="77777777" w:rsidR="00555E90" w:rsidRDefault="00555E90">
      <w:pPr>
        <w:tabs>
          <w:tab w:val="left" w:pos="284"/>
          <w:tab w:val="left" w:pos="993"/>
        </w:tabs>
        <w:spacing w:after="0" w:line="240" w:lineRule="auto"/>
        <w:ind w:firstLine="567"/>
        <w:jc w:val="both"/>
        <w:rPr>
          <w:rFonts w:ascii="Times New Roman" w:hAnsi="Times New Roman" w:cs="Times New Roman"/>
          <w:sz w:val="24"/>
          <w:szCs w:val="24"/>
        </w:rPr>
      </w:pPr>
    </w:p>
    <w:p w14:paraId="2A633E2C" w14:textId="77777777" w:rsidR="00555E90" w:rsidRDefault="008D6E92">
      <w:pPr>
        <w:pStyle w:val="af7"/>
        <w:tabs>
          <w:tab w:val="left" w:pos="426"/>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17. УСЛОВИЯ ЗАКЛЮЧЕНИЯ ДОГОВОРА.</w:t>
      </w:r>
    </w:p>
    <w:p w14:paraId="3C54E671" w14:textId="77777777" w:rsidR="00555E90" w:rsidRDefault="008D6E92">
      <w:pPr>
        <w:tabs>
          <w:tab w:val="left" w:pos="284"/>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17.1. Договор на закупку может быть заключён не ранее чем через 3 рабочих дня, но не позднее 30 календарных дней после выбора поставщика при осуществлении закупки. </w:t>
      </w:r>
    </w:p>
    <w:p w14:paraId="20194954" w14:textId="77777777" w:rsidR="00555E90" w:rsidRDefault="008D6E92">
      <w:pPr>
        <w:tabs>
          <w:tab w:val="left" w:pos="284"/>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17.2. Заключение договора поставки будет проводится в соответствии с действующим законодательством Республики Беларусь.</w:t>
      </w:r>
    </w:p>
    <w:p w14:paraId="051EF1E9" w14:textId="59D5A878" w:rsidR="00555E90" w:rsidRDefault="008D6E92">
      <w:pPr>
        <w:tabs>
          <w:tab w:val="left" w:pos="284"/>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17.3. Проект договор</w:t>
      </w:r>
      <w:r w:rsidR="00093495">
        <w:rPr>
          <w:rFonts w:ascii="Times New Roman" w:hAnsi="Times New Roman" w:cs="Times New Roman"/>
          <w:sz w:val="24"/>
          <w:szCs w:val="24"/>
        </w:rPr>
        <w:t>а</w:t>
      </w:r>
      <w:r>
        <w:rPr>
          <w:rFonts w:ascii="Times New Roman" w:hAnsi="Times New Roman" w:cs="Times New Roman"/>
          <w:sz w:val="24"/>
          <w:szCs w:val="24"/>
        </w:rPr>
        <w:t xml:space="preserve"> поставки на русском языке прилаг</w:t>
      </w:r>
      <w:r w:rsidR="004F3DC7">
        <w:rPr>
          <w:rFonts w:ascii="Times New Roman" w:hAnsi="Times New Roman" w:cs="Times New Roman"/>
          <w:sz w:val="24"/>
          <w:szCs w:val="24"/>
        </w:rPr>
        <w:t>а</w:t>
      </w:r>
      <w:r w:rsidR="00093495">
        <w:rPr>
          <w:rFonts w:ascii="Times New Roman" w:hAnsi="Times New Roman" w:cs="Times New Roman"/>
          <w:sz w:val="24"/>
          <w:szCs w:val="24"/>
        </w:rPr>
        <w:t>е</w:t>
      </w:r>
      <w:r>
        <w:rPr>
          <w:rFonts w:ascii="Times New Roman" w:hAnsi="Times New Roman" w:cs="Times New Roman"/>
          <w:sz w:val="24"/>
          <w:szCs w:val="24"/>
        </w:rPr>
        <w:t>тся к настоящей документации на закупку. По согласованию с Заказчиком допускается внесение изменений поставщиком (победителем) процедуры закупки в проект договора поставки, за исключением условий, которые являлись критериями оценки при определении поставщика (победителя).</w:t>
      </w:r>
    </w:p>
    <w:p w14:paraId="0F333BAF" w14:textId="77777777" w:rsidR="00555E90" w:rsidRDefault="008D6E92">
      <w:pPr>
        <w:tabs>
          <w:tab w:val="left" w:pos="284"/>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17.4. При отказе победителя процедуры закупки от заключения соответствующего договора, конкурсная комиссия вправе предложить заключить договор второму по показателям после победителя процедуры закупки участнику.</w:t>
      </w:r>
    </w:p>
    <w:p w14:paraId="3B85595A" w14:textId="77777777" w:rsidR="00555E90" w:rsidRDefault="008D6E92">
      <w:pPr>
        <w:tabs>
          <w:tab w:val="left" w:pos="284"/>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17.5. При заключении договора в него по взаимному согласию сторон могут быть внесены отдельные условия, которые не были предметом рассмотрения в процедуре закупки, но не изменяющие их существенных условий.</w:t>
      </w:r>
    </w:p>
    <w:p w14:paraId="05C1B50E" w14:textId="77777777" w:rsidR="00555E90" w:rsidRDefault="00555E90">
      <w:pPr>
        <w:tabs>
          <w:tab w:val="left" w:pos="284"/>
          <w:tab w:val="left" w:pos="993"/>
        </w:tabs>
        <w:spacing w:after="0" w:line="240" w:lineRule="auto"/>
        <w:ind w:firstLine="567"/>
        <w:jc w:val="both"/>
        <w:rPr>
          <w:rFonts w:ascii="Times New Roman" w:hAnsi="Times New Roman" w:cs="Times New Roman"/>
          <w:sz w:val="24"/>
          <w:szCs w:val="24"/>
        </w:rPr>
      </w:pPr>
    </w:p>
    <w:p w14:paraId="734B8804" w14:textId="77777777" w:rsidR="00555E90" w:rsidRDefault="008D6E92">
      <w:pPr>
        <w:pStyle w:val="af7"/>
        <w:tabs>
          <w:tab w:val="left" w:pos="284"/>
          <w:tab w:val="left" w:pos="426"/>
        </w:tabs>
        <w:spacing w:after="0" w:line="240" w:lineRule="auto"/>
        <w:ind w:left="0"/>
        <w:jc w:val="center"/>
        <w:rPr>
          <w:rFonts w:ascii="Times New Roman" w:hAnsi="Times New Roman" w:cs="Times New Roman"/>
          <w:b/>
          <w:sz w:val="24"/>
          <w:szCs w:val="24"/>
          <w:u w:val="single"/>
        </w:rPr>
      </w:pPr>
      <w:r>
        <w:rPr>
          <w:rFonts w:ascii="Times New Roman" w:hAnsi="Times New Roman" w:cs="Times New Roman"/>
          <w:b/>
          <w:sz w:val="24"/>
          <w:szCs w:val="24"/>
          <w:u w:val="single"/>
        </w:rPr>
        <w:t>18. ФОРМА ПРЕДЛОЖЕНИЯ.</w:t>
      </w:r>
    </w:p>
    <w:p w14:paraId="33ADE88E" w14:textId="77777777" w:rsidR="00555E90" w:rsidRDefault="008D6E9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Оформляется на фирменном бланке участника</w:t>
      </w:r>
    </w:p>
    <w:p w14:paraId="31BF6707" w14:textId="77777777" w:rsidR="00555E90" w:rsidRDefault="00555E90">
      <w:pPr>
        <w:spacing w:after="0" w:line="240" w:lineRule="auto"/>
        <w:jc w:val="center"/>
        <w:rPr>
          <w:rFonts w:ascii="Times New Roman" w:hAnsi="Times New Roman" w:cs="Times New Roman"/>
          <w:b/>
          <w:color w:val="000000"/>
          <w:sz w:val="24"/>
          <w:szCs w:val="24"/>
        </w:rPr>
      </w:pPr>
    </w:p>
    <w:tbl>
      <w:tblPr>
        <w:tblStyle w:val="af0"/>
        <w:tblW w:w="4247" w:type="dxa"/>
        <w:jc w:val="right"/>
        <w:tblLook w:val="04A0" w:firstRow="1" w:lastRow="0" w:firstColumn="1" w:lastColumn="0" w:noHBand="0" w:noVBand="1"/>
      </w:tblPr>
      <w:tblGrid>
        <w:gridCol w:w="4247"/>
      </w:tblGrid>
      <w:tr w:rsidR="00555E90" w14:paraId="36798FF5" w14:textId="77777777">
        <w:trPr>
          <w:jc w:val="right"/>
        </w:trPr>
        <w:tc>
          <w:tcPr>
            <w:tcW w:w="4247" w:type="dxa"/>
            <w:tcBorders>
              <w:top w:val="nil"/>
              <w:left w:val="nil"/>
              <w:bottom w:val="nil"/>
              <w:right w:val="nil"/>
            </w:tcBorders>
          </w:tcPr>
          <w:p w14:paraId="16E05069" w14:textId="57194CB1" w:rsidR="00555E90" w:rsidRDefault="008D6E92">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Дата: «__» _________202</w:t>
            </w:r>
            <w:r w:rsidR="00A6532A">
              <w:rPr>
                <w:rFonts w:ascii="Times New Roman" w:hAnsi="Times New Roman" w:cs="Times New Roman"/>
                <w:b/>
                <w:color w:val="000000"/>
                <w:sz w:val="24"/>
                <w:szCs w:val="24"/>
              </w:rPr>
              <w:t>6</w:t>
            </w:r>
            <w:r>
              <w:rPr>
                <w:rFonts w:ascii="Times New Roman" w:hAnsi="Times New Roman" w:cs="Times New Roman"/>
                <w:b/>
                <w:color w:val="000000"/>
                <w:sz w:val="24"/>
                <w:szCs w:val="24"/>
              </w:rPr>
              <w:t xml:space="preserve"> года</w:t>
            </w:r>
          </w:p>
        </w:tc>
      </w:tr>
      <w:tr w:rsidR="00555E90" w14:paraId="09094FE2" w14:textId="77777777">
        <w:trPr>
          <w:jc w:val="right"/>
        </w:trPr>
        <w:tc>
          <w:tcPr>
            <w:tcW w:w="4247" w:type="dxa"/>
            <w:tcBorders>
              <w:top w:val="nil"/>
              <w:left w:val="nil"/>
              <w:bottom w:val="nil"/>
              <w:right w:val="nil"/>
            </w:tcBorders>
          </w:tcPr>
          <w:p w14:paraId="70946C3D" w14:textId="77777777" w:rsidR="00555E90" w:rsidRDefault="008D6E92">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Предложение на процедуру закупки</w:t>
            </w:r>
          </w:p>
        </w:tc>
      </w:tr>
      <w:tr w:rsidR="00555E90" w14:paraId="4C38BED1" w14:textId="77777777">
        <w:trPr>
          <w:jc w:val="right"/>
        </w:trPr>
        <w:tc>
          <w:tcPr>
            <w:tcW w:w="4247" w:type="dxa"/>
            <w:tcBorders>
              <w:top w:val="nil"/>
              <w:left w:val="nil"/>
              <w:bottom w:val="nil"/>
              <w:right w:val="nil"/>
            </w:tcBorders>
          </w:tcPr>
          <w:p w14:paraId="454A3DFC" w14:textId="17B4FEEE" w:rsidR="00555E90" w:rsidRDefault="008D6E92">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№202</w:t>
            </w:r>
            <w:r w:rsidR="00A6532A">
              <w:rPr>
                <w:rFonts w:ascii="Times New Roman" w:hAnsi="Times New Roman" w:cs="Times New Roman"/>
                <w:b/>
                <w:color w:val="000000"/>
                <w:sz w:val="24"/>
                <w:szCs w:val="24"/>
              </w:rPr>
              <w:t>6</w:t>
            </w:r>
            <w:r>
              <w:rPr>
                <w:rFonts w:ascii="Times New Roman" w:hAnsi="Times New Roman" w:cs="Times New Roman"/>
                <w:b/>
                <w:color w:val="000000"/>
                <w:sz w:val="24"/>
                <w:szCs w:val="24"/>
              </w:rPr>
              <w:t>-___________</w:t>
            </w:r>
          </w:p>
        </w:tc>
      </w:tr>
      <w:tr w:rsidR="00555E90" w14:paraId="09F4A0A7" w14:textId="77777777">
        <w:trPr>
          <w:jc w:val="right"/>
        </w:trPr>
        <w:tc>
          <w:tcPr>
            <w:tcW w:w="4247" w:type="dxa"/>
            <w:tcBorders>
              <w:top w:val="nil"/>
              <w:left w:val="nil"/>
              <w:bottom w:val="nil"/>
              <w:right w:val="nil"/>
            </w:tcBorders>
          </w:tcPr>
          <w:p w14:paraId="37FD42B3" w14:textId="77777777" w:rsidR="00555E90" w:rsidRDefault="008D6E92">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по закупке </w:t>
            </w:r>
          </w:p>
        </w:tc>
      </w:tr>
    </w:tbl>
    <w:p w14:paraId="08C3CF0F" w14:textId="77777777" w:rsidR="00555E90" w:rsidRDefault="008D6E9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5AEB2241" w14:textId="77777777" w:rsidR="00555E90" w:rsidRDefault="008D6E92">
      <w:pPr>
        <w:tabs>
          <w:tab w:val="left" w:pos="851"/>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Изучив документацию к процедуре закупки № ________________, направляем предложение для участия в процедуре закупки на условиях, изложенных в документации на закупку.</w:t>
      </w:r>
    </w:p>
    <w:p w14:paraId="098DED1C" w14:textId="77777777" w:rsidR="00555E90" w:rsidRDefault="00555E90">
      <w:pPr>
        <w:tabs>
          <w:tab w:val="left" w:pos="851"/>
        </w:tabs>
        <w:spacing w:after="0" w:line="240" w:lineRule="auto"/>
        <w:ind w:firstLine="567"/>
        <w:jc w:val="both"/>
        <w:rPr>
          <w:rFonts w:ascii="Times New Roman" w:hAnsi="Times New Roman" w:cs="Times New Roman"/>
          <w:color w:val="000000"/>
          <w:sz w:val="10"/>
          <w:szCs w:val="1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3"/>
        <w:gridCol w:w="959"/>
        <w:gridCol w:w="1130"/>
        <w:gridCol w:w="1258"/>
        <w:gridCol w:w="1158"/>
        <w:gridCol w:w="1590"/>
      </w:tblGrid>
      <w:tr w:rsidR="00555E90" w14:paraId="4384CB19" w14:textId="77777777" w:rsidTr="003D60FB">
        <w:trPr>
          <w:trHeight w:val="1144"/>
        </w:trPr>
        <w:tc>
          <w:tcPr>
            <w:tcW w:w="846" w:type="dxa"/>
            <w:vAlign w:val="center"/>
          </w:tcPr>
          <w:p w14:paraId="24CE0851" w14:textId="77777777" w:rsidR="00555E90" w:rsidRDefault="008D6E92">
            <w:pPr>
              <w:pStyle w:val="ConsNormal"/>
              <w:ind w:right="-108" w:hanging="120"/>
              <w:jc w:val="center"/>
              <w:rPr>
                <w:rFonts w:ascii="Times New Roman" w:hAnsi="Times New Roman" w:cs="Times New Roman"/>
                <w:b/>
                <w:i/>
                <w:sz w:val="24"/>
                <w:szCs w:val="24"/>
              </w:rPr>
            </w:pPr>
            <w:r>
              <w:rPr>
                <w:rFonts w:ascii="Times New Roman" w:hAnsi="Times New Roman" w:cs="Times New Roman"/>
                <w:b/>
                <w:i/>
                <w:sz w:val="24"/>
                <w:szCs w:val="24"/>
              </w:rPr>
              <w:t>№</w:t>
            </w:r>
          </w:p>
          <w:p w14:paraId="0F21C74C" w14:textId="77777777" w:rsidR="00555E90" w:rsidRDefault="008D6E92">
            <w:pPr>
              <w:pStyle w:val="ConsNormal"/>
              <w:ind w:right="-108" w:hanging="120"/>
              <w:jc w:val="center"/>
              <w:rPr>
                <w:rFonts w:ascii="Times New Roman" w:hAnsi="Times New Roman" w:cs="Times New Roman"/>
                <w:b/>
                <w:i/>
                <w:sz w:val="24"/>
                <w:szCs w:val="24"/>
              </w:rPr>
            </w:pPr>
            <w:r>
              <w:rPr>
                <w:rFonts w:ascii="Times New Roman" w:hAnsi="Times New Roman" w:cs="Times New Roman"/>
                <w:b/>
                <w:i/>
                <w:sz w:val="24"/>
                <w:szCs w:val="24"/>
              </w:rPr>
              <w:t xml:space="preserve">лота </w:t>
            </w:r>
          </w:p>
        </w:tc>
        <w:tc>
          <w:tcPr>
            <w:tcW w:w="2693" w:type="dxa"/>
            <w:vAlign w:val="center"/>
          </w:tcPr>
          <w:p w14:paraId="1DE7671C" w14:textId="77777777" w:rsidR="00555E90" w:rsidRDefault="008D6E92">
            <w:pPr>
              <w:pStyle w:val="ConsNormal"/>
              <w:ind w:firstLine="0"/>
              <w:jc w:val="center"/>
              <w:rPr>
                <w:rFonts w:ascii="Times New Roman" w:hAnsi="Times New Roman" w:cs="Times New Roman"/>
                <w:b/>
                <w:i/>
                <w:sz w:val="24"/>
                <w:szCs w:val="24"/>
              </w:rPr>
            </w:pPr>
            <w:r>
              <w:rPr>
                <w:rFonts w:ascii="Times New Roman" w:hAnsi="Times New Roman" w:cs="Times New Roman"/>
                <w:b/>
                <w:i/>
                <w:sz w:val="24"/>
                <w:szCs w:val="24"/>
              </w:rPr>
              <w:t>Наименование товара</w:t>
            </w:r>
          </w:p>
        </w:tc>
        <w:tc>
          <w:tcPr>
            <w:tcW w:w="959" w:type="dxa"/>
            <w:vAlign w:val="center"/>
          </w:tcPr>
          <w:p w14:paraId="516B4F00" w14:textId="77777777" w:rsidR="00555E90" w:rsidRDefault="008D6E92">
            <w:pPr>
              <w:pStyle w:val="ConsNormal"/>
              <w:ind w:firstLine="0"/>
              <w:jc w:val="center"/>
              <w:rPr>
                <w:rFonts w:ascii="Times New Roman" w:hAnsi="Times New Roman" w:cs="Times New Roman"/>
                <w:b/>
                <w:i/>
                <w:sz w:val="24"/>
                <w:szCs w:val="24"/>
              </w:rPr>
            </w:pPr>
            <w:r>
              <w:rPr>
                <w:rFonts w:ascii="Times New Roman" w:hAnsi="Times New Roman" w:cs="Times New Roman"/>
                <w:b/>
                <w:i/>
                <w:sz w:val="24"/>
                <w:szCs w:val="24"/>
              </w:rPr>
              <w:t>Кол-во, (ед. изм)</w:t>
            </w:r>
          </w:p>
        </w:tc>
        <w:tc>
          <w:tcPr>
            <w:tcW w:w="1130" w:type="dxa"/>
            <w:vAlign w:val="center"/>
          </w:tcPr>
          <w:p w14:paraId="1CC284D3" w14:textId="77777777" w:rsidR="00555E90" w:rsidRDefault="008D6E92">
            <w:pPr>
              <w:pStyle w:val="ConsNormal"/>
              <w:ind w:firstLine="0"/>
              <w:jc w:val="center"/>
              <w:rPr>
                <w:rFonts w:ascii="Times New Roman" w:hAnsi="Times New Roman" w:cs="Times New Roman"/>
                <w:b/>
                <w:i/>
                <w:sz w:val="24"/>
                <w:szCs w:val="24"/>
                <w:lang w:val="en-US"/>
              </w:rPr>
            </w:pPr>
            <w:r>
              <w:rPr>
                <w:rFonts w:ascii="Times New Roman" w:hAnsi="Times New Roman" w:cs="Times New Roman"/>
                <w:b/>
                <w:i/>
                <w:sz w:val="24"/>
                <w:szCs w:val="24"/>
              </w:rPr>
              <w:t>Цена,</w:t>
            </w:r>
          </w:p>
          <w:p w14:paraId="6D6E539D" w14:textId="77777777" w:rsidR="00555E90" w:rsidRDefault="008D6E92">
            <w:pPr>
              <w:pStyle w:val="ConsNormal"/>
              <w:ind w:firstLine="0"/>
              <w:jc w:val="center"/>
              <w:rPr>
                <w:rFonts w:ascii="Times New Roman" w:hAnsi="Times New Roman" w:cs="Times New Roman"/>
                <w:b/>
                <w:i/>
                <w:sz w:val="24"/>
                <w:szCs w:val="24"/>
                <w:lang w:val="en-US"/>
              </w:rPr>
            </w:pPr>
            <w:r>
              <w:rPr>
                <w:rFonts w:ascii="Times New Roman" w:hAnsi="Times New Roman" w:cs="Times New Roman"/>
                <w:b/>
                <w:i/>
                <w:sz w:val="24"/>
                <w:szCs w:val="24"/>
                <w:lang w:val="en-US"/>
              </w:rPr>
              <w:t>BYN</w:t>
            </w:r>
          </w:p>
        </w:tc>
        <w:tc>
          <w:tcPr>
            <w:tcW w:w="1258" w:type="dxa"/>
            <w:vAlign w:val="center"/>
          </w:tcPr>
          <w:p w14:paraId="3C8A9A62" w14:textId="77777777" w:rsidR="00555E90" w:rsidRDefault="008D6E92">
            <w:pPr>
              <w:pStyle w:val="ConsNormal"/>
              <w:ind w:firstLine="0"/>
              <w:jc w:val="center"/>
              <w:rPr>
                <w:rFonts w:ascii="Times New Roman" w:hAnsi="Times New Roman" w:cs="Times New Roman"/>
                <w:b/>
                <w:i/>
                <w:sz w:val="24"/>
                <w:szCs w:val="24"/>
                <w:lang w:val="en-US"/>
              </w:rPr>
            </w:pPr>
            <w:r>
              <w:rPr>
                <w:rFonts w:ascii="Times New Roman" w:hAnsi="Times New Roman" w:cs="Times New Roman"/>
                <w:b/>
                <w:i/>
                <w:sz w:val="24"/>
                <w:szCs w:val="24"/>
              </w:rPr>
              <w:t>Стои-мость,</w:t>
            </w:r>
          </w:p>
          <w:p w14:paraId="2C516E41" w14:textId="77777777" w:rsidR="00555E90" w:rsidRDefault="008D6E92">
            <w:pPr>
              <w:pStyle w:val="ConsNormal"/>
              <w:ind w:firstLine="0"/>
              <w:jc w:val="center"/>
              <w:rPr>
                <w:rFonts w:ascii="Times New Roman" w:hAnsi="Times New Roman" w:cs="Times New Roman"/>
                <w:b/>
                <w:i/>
                <w:sz w:val="24"/>
                <w:szCs w:val="24"/>
                <w:lang w:val="en-US"/>
              </w:rPr>
            </w:pPr>
            <w:r>
              <w:rPr>
                <w:rFonts w:ascii="Times New Roman" w:hAnsi="Times New Roman" w:cs="Times New Roman"/>
                <w:b/>
                <w:i/>
                <w:sz w:val="24"/>
                <w:szCs w:val="24"/>
                <w:lang w:val="en-US"/>
              </w:rPr>
              <w:t>BYN</w:t>
            </w:r>
          </w:p>
        </w:tc>
        <w:tc>
          <w:tcPr>
            <w:tcW w:w="1158" w:type="dxa"/>
            <w:vAlign w:val="center"/>
          </w:tcPr>
          <w:p w14:paraId="4AFF867C" w14:textId="77777777" w:rsidR="00555E90" w:rsidRDefault="008D6E92">
            <w:pPr>
              <w:pStyle w:val="ConsNormal"/>
              <w:ind w:firstLine="0"/>
              <w:jc w:val="center"/>
              <w:rPr>
                <w:rFonts w:ascii="Times New Roman" w:hAnsi="Times New Roman" w:cs="Times New Roman"/>
                <w:b/>
                <w:i/>
                <w:sz w:val="24"/>
                <w:szCs w:val="24"/>
              </w:rPr>
            </w:pPr>
            <w:r>
              <w:rPr>
                <w:rFonts w:ascii="Times New Roman" w:hAnsi="Times New Roman" w:cs="Times New Roman"/>
                <w:b/>
                <w:i/>
                <w:sz w:val="24"/>
                <w:szCs w:val="24"/>
              </w:rPr>
              <w:t>Ставка</w:t>
            </w:r>
          </w:p>
          <w:p w14:paraId="47D718D7" w14:textId="77777777" w:rsidR="00555E90" w:rsidRDefault="008D6E92">
            <w:pPr>
              <w:pStyle w:val="ConsNormal"/>
              <w:ind w:firstLine="0"/>
              <w:jc w:val="center"/>
              <w:rPr>
                <w:rFonts w:ascii="Times New Roman" w:hAnsi="Times New Roman" w:cs="Times New Roman"/>
                <w:b/>
                <w:i/>
                <w:sz w:val="24"/>
                <w:szCs w:val="24"/>
              </w:rPr>
            </w:pPr>
            <w:r>
              <w:rPr>
                <w:rFonts w:ascii="Times New Roman" w:hAnsi="Times New Roman" w:cs="Times New Roman"/>
                <w:b/>
                <w:i/>
                <w:sz w:val="24"/>
                <w:szCs w:val="24"/>
              </w:rPr>
              <w:t>НДС</w:t>
            </w:r>
          </w:p>
          <w:p w14:paraId="21E0C91F" w14:textId="77777777" w:rsidR="00555E90" w:rsidRDefault="008D6E92">
            <w:pPr>
              <w:pStyle w:val="ConsNormal"/>
              <w:ind w:firstLine="0"/>
              <w:jc w:val="center"/>
              <w:rPr>
                <w:rFonts w:ascii="Times New Roman" w:hAnsi="Times New Roman" w:cs="Times New Roman"/>
                <w:b/>
                <w:i/>
                <w:sz w:val="24"/>
                <w:szCs w:val="24"/>
              </w:rPr>
            </w:pPr>
            <w:r>
              <w:rPr>
                <w:rFonts w:ascii="Times New Roman" w:hAnsi="Times New Roman" w:cs="Times New Roman"/>
                <w:b/>
                <w:i/>
                <w:sz w:val="24"/>
                <w:szCs w:val="24"/>
              </w:rPr>
              <w:t>20%</w:t>
            </w:r>
          </w:p>
        </w:tc>
        <w:tc>
          <w:tcPr>
            <w:tcW w:w="1590" w:type="dxa"/>
            <w:vAlign w:val="center"/>
          </w:tcPr>
          <w:p w14:paraId="47907C02" w14:textId="77777777" w:rsidR="00555E90" w:rsidRDefault="008D6E92">
            <w:pPr>
              <w:pStyle w:val="ConsNormal"/>
              <w:ind w:firstLine="0"/>
              <w:jc w:val="center"/>
              <w:rPr>
                <w:rFonts w:ascii="Times New Roman" w:hAnsi="Times New Roman" w:cs="Times New Roman"/>
                <w:b/>
                <w:i/>
                <w:sz w:val="24"/>
                <w:szCs w:val="24"/>
                <w:lang w:val="en-US"/>
              </w:rPr>
            </w:pPr>
            <w:r>
              <w:rPr>
                <w:rFonts w:ascii="Times New Roman" w:hAnsi="Times New Roman" w:cs="Times New Roman"/>
                <w:b/>
                <w:i/>
                <w:sz w:val="24"/>
                <w:szCs w:val="24"/>
              </w:rPr>
              <w:t>Стоимость с НДС,</w:t>
            </w:r>
          </w:p>
          <w:p w14:paraId="0CF23916" w14:textId="77777777" w:rsidR="00555E90" w:rsidRDefault="008D6E92">
            <w:pPr>
              <w:pStyle w:val="ConsNormal"/>
              <w:ind w:firstLine="0"/>
              <w:jc w:val="center"/>
              <w:rPr>
                <w:rFonts w:ascii="Times New Roman" w:hAnsi="Times New Roman" w:cs="Times New Roman"/>
                <w:b/>
                <w:i/>
                <w:sz w:val="24"/>
                <w:szCs w:val="24"/>
                <w:lang w:val="en-US"/>
              </w:rPr>
            </w:pPr>
            <w:r>
              <w:rPr>
                <w:rFonts w:ascii="Times New Roman" w:hAnsi="Times New Roman" w:cs="Times New Roman"/>
                <w:b/>
                <w:i/>
                <w:sz w:val="24"/>
                <w:szCs w:val="24"/>
                <w:lang w:val="en-US"/>
              </w:rPr>
              <w:t>BYN</w:t>
            </w:r>
          </w:p>
        </w:tc>
      </w:tr>
      <w:tr w:rsidR="00555E90" w14:paraId="799A341D" w14:textId="77777777" w:rsidTr="003D60FB">
        <w:trPr>
          <w:trHeight w:val="416"/>
        </w:trPr>
        <w:tc>
          <w:tcPr>
            <w:tcW w:w="846" w:type="dxa"/>
          </w:tcPr>
          <w:p w14:paraId="58704A35" w14:textId="77777777" w:rsidR="00555E90" w:rsidRDefault="008D6E92">
            <w:pPr>
              <w:pStyle w:val="ConsNormal"/>
              <w:ind w:firstLine="0"/>
              <w:jc w:val="center"/>
              <w:rPr>
                <w:rFonts w:ascii="Times New Roman" w:hAnsi="Times New Roman" w:cs="Times New Roman"/>
                <w:b/>
                <w:i/>
                <w:sz w:val="24"/>
                <w:szCs w:val="24"/>
              </w:rPr>
            </w:pPr>
            <w:r>
              <w:rPr>
                <w:rFonts w:ascii="Times New Roman" w:hAnsi="Times New Roman" w:cs="Times New Roman"/>
                <w:b/>
                <w:i/>
                <w:sz w:val="24"/>
                <w:szCs w:val="24"/>
              </w:rPr>
              <w:t>1</w:t>
            </w:r>
          </w:p>
        </w:tc>
        <w:tc>
          <w:tcPr>
            <w:tcW w:w="2693" w:type="dxa"/>
          </w:tcPr>
          <w:p w14:paraId="17B11F2F" w14:textId="05BD7E24" w:rsidR="003D60FB" w:rsidRPr="003D60FB" w:rsidRDefault="008D6E92" w:rsidP="006574C2">
            <w:pPr>
              <w:pStyle w:val="ConsNormal"/>
              <w:ind w:firstLine="0"/>
              <w:rPr>
                <w:rFonts w:ascii="Times New Roman" w:hAnsi="Times New Roman" w:cs="Times New Roman"/>
                <w:i/>
                <w:iCs/>
                <w:sz w:val="24"/>
                <w:szCs w:val="24"/>
                <w:highlight w:val="yellow"/>
              </w:rPr>
            </w:pPr>
            <w:r w:rsidRPr="00F57555">
              <w:rPr>
                <w:rFonts w:ascii="Times New Roman" w:hAnsi="Times New Roman" w:cs="Times New Roman"/>
                <w:i/>
                <w:sz w:val="24"/>
                <w:szCs w:val="24"/>
              </w:rPr>
              <w:t>Указать полное наименование предлагаемого товара, марку/тип, полные технические характеристики</w:t>
            </w:r>
          </w:p>
        </w:tc>
        <w:tc>
          <w:tcPr>
            <w:tcW w:w="959" w:type="dxa"/>
          </w:tcPr>
          <w:p w14:paraId="0105FE1C" w14:textId="77777777" w:rsidR="00555E90" w:rsidRDefault="00555E90">
            <w:pPr>
              <w:pStyle w:val="ConsNormal"/>
              <w:ind w:firstLine="360"/>
              <w:jc w:val="both"/>
              <w:rPr>
                <w:rFonts w:ascii="Times New Roman" w:hAnsi="Times New Roman" w:cs="Times New Roman"/>
                <w:b/>
                <w:i/>
                <w:sz w:val="24"/>
                <w:szCs w:val="24"/>
              </w:rPr>
            </w:pPr>
          </w:p>
        </w:tc>
        <w:tc>
          <w:tcPr>
            <w:tcW w:w="1130" w:type="dxa"/>
          </w:tcPr>
          <w:p w14:paraId="5DF215D8" w14:textId="77777777" w:rsidR="00555E90" w:rsidRDefault="00555E90">
            <w:pPr>
              <w:pStyle w:val="ConsNormal"/>
              <w:ind w:firstLine="360"/>
              <w:jc w:val="both"/>
              <w:rPr>
                <w:rFonts w:ascii="Times New Roman" w:hAnsi="Times New Roman" w:cs="Times New Roman"/>
                <w:sz w:val="24"/>
                <w:szCs w:val="24"/>
              </w:rPr>
            </w:pPr>
          </w:p>
        </w:tc>
        <w:tc>
          <w:tcPr>
            <w:tcW w:w="1258" w:type="dxa"/>
          </w:tcPr>
          <w:p w14:paraId="2B3CD69D" w14:textId="77777777" w:rsidR="00555E90" w:rsidRDefault="00555E90">
            <w:pPr>
              <w:pStyle w:val="ConsNormal"/>
              <w:ind w:firstLine="360"/>
              <w:jc w:val="both"/>
              <w:rPr>
                <w:rFonts w:ascii="Times New Roman" w:hAnsi="Times New Roman" w:cs="Times New Roman"/>
                <w:sz w:val="24"/>
                <w:szCs w:val="24"/>
              </w:rPr>
            </w:pPr>
          </w:p>
        </w:tc>
        <w:tc>
          <w:tcPr>
            <w:tcW w:w="1158" w:type="dxa"/>
          </w:tcPr>
          <w:p w14:paraId="58020D7D" w14:textId="77777777" w:rsidR="00555E90" w:rsidRDefault="00555E90">
            <w:pPr>
              <w:pStyle w:val="ConsNormal"/>
              <w:ind w:firstLine="360"/>
              <w:jc w:val="both"/>
              <w:rPr>
                <w:rFonts w:ascii="Times New Roman" w:hAnsi="Times New Roman" w:cs="Times New Roman"/>
                <w:sz w:val="24"/>
                <w:szCs w:val="24"/>
              </w:rPr>
            </w:pPr>
          </w:p>
        </w:tc>
        <w:tc>
          <w:tcPr>
            <w:tcW w:w="1590" w:type="dxa"/>
          </w:tcPr>
          <w:p w14:paraId="61CC670C" w14:textId="77777777" w:rsidR="00555E90" w:rsidRDefault="00555E90">
            <w:pPr>
              <w:pStyle w:val="ConsNormal"/>
              <w:ind w:firstLine="360"/>
              <w:jc w:val="both"/>
              <w:rPr>
                <w:rFonts w:ascii="Times New Roman" w:hAnsi="Times New Roman" w:cs="Times New Roman"/>
                <w:sz w:val="24"/>
                <w:szCs w:val="24"/>
              </w:rPr>
            </w:pPr>
          </w:p>
        </w:tc>
      </w:tr>
      <w:tr w:rsidR="00555E90" w14:paraId="6747EB49" w14:textId="77777777" w:rsidTr="003D60FB">
        <w:trPr>
          <w:trHeight w:val="195"/>
        </w:trPr>
        <w:tc>
          <w:tcPr>
            <w:tcW w:w="846" w:type="dxa"/>
          </w:tcPr>
          <w:p w14:paraId="2BCE26EF" w14:textId="77777777" w:rsidR="00555E90" w:rsidRDefault="00555E90">
            <w:pPr>
              <w:pStyle w:val="ConsNormal"/>
              <w:ind w:firstLine="360"/>
              <w:jc w:val="both"/>
              <w:rPr>
                <w:rFonts w:ascii="Times New Roman" w:hAnsi="Times New Roman" w:cs="Times New Roman"/>
                <w:b/>
                <w:i/>
                <w:spacing w:val="-10"/>
                <w:sz w:val="24"/>
                <w:szCs w:val="24"/>
              </w:rPr>
            </w:pPr>
          </w:p>
        </w:tc>
        <w:tc>
          <w:tcPr>
            <w:tcW w:w="2693" w:type="dxa"/>
            <w:vAlign w:val="center"/>
          </w:tcPr>
          <w:p w14:paraId="1EB875F8" w14:textId="77777777" w:rsidR="00555E90" w:rsidRDefault="008D6E92">
            <w:pPr>
              <w:pStyle w:val="ConsNormal"/>
              <w:ind w:firstLine="0"/>
              <w:jc w:val="both"/>
              <w:rPr>
                <w:rFonts w:ascii="Times New Roman" w:hAnsi="Times New Roman" w:cs="Times New Roman"/>
                <w:b/>
                <w:i/>
                <w:spacing w:val="-10"/>
                <w:sz w:val="24"/>
                <w:szCs w:val="24"/>
              </w:rPr>
            </w:pPr>
            <w:r>
              <w:rPr>
                <w:rFonts w:ascii="Times New Roman" w:hAnsi="Times New Roman" w:cs="Times New Roman"/>
                <w:b/>
                <w:i/>
                <w:spacing w:val="-10"/>
                <w:sz w:val="24"/>
                <w:szCs w:val="24"/>
              </w:rPr>
              <w:t xml:space="preserve">Итого по лоту №1: </w:t>
            </w:r>
          </w:p>
        </w:tc>
        <w:tc>
          <w:tcPr>
            <w:tcW w:w="959" w:type="dxa"/>
          </w:tcPr>
          <w:p w14:paraId="25926816" w14:textId="77777777" w:rsidR="00555E90" w:rsidRDefault="00555E90">
            <w:pPr>
              <w:pStyle w:val="ConsNormal"/>
              <w:ind w:firstLine="360"/>
              <w:jc w:val="both"/>
              <w:rPr>
                <w:rFonts w:ascii="Times New Roman" w:hAnsi="Times New Roman" w:cs="Times New Roman"/>
                <w:b/>
                <w:i/>
                <w:spacing w:val="-10"/>
                <w:sz w:val="24"/>
                <w:szCs w:val="24"/>
              </w:rPr>
            </w:pPr>
          </w:p>
        </w:tc>
        <w:tc>
          <w:tcPr>
            <w:tcW w:w="1130" w:type="dxa"/>
          </w:tcPr>
          <w:p w14:paraId="7CAFE848" w14:textId="77777777" w:rsidR="00555E90" w:rsidRDefault="00555E90">
            <w:pPr>
              <w:pStyle w:val="ConsNormal"/>
              <w:ind w:firstLine="360"/>
              <w:jc w:val="both"/>
              <w:rPr>
                <w:rFonts w:ascii="Times New Roman" w:hAnsi="Times New Roman" w:cs="Times New Roman"/>
                <w:spacing w:val="-10"/>
                <w:sz w:val="24"/>
                <w:szCs w:val="24"/>
              </w:rPr>
            </w:pPr>
          </w:p>
        </w:tc>
        <w:tc>
          <w:tcPr>
            <w:tcW w:w="1258" w:type="dxa"/>
          </w:tcPr>
          <w:p w14:paraId="036F1FA0" w14:textId="77777777" w:rsidR="00555E90" w:rsidRDefault="00555E90">
            <w:pPr>
              <w:pStyle w:val="ConsNormal"/>
              <w:ind w:firstLine="360"/>
              <w:jc w:val="both"/>
              <w:rPr>
                <w:rFonts w:ascii="Times New Roman" w:hAnsi="Times New Roman" w:cs="Times New Roman"/>
                <w:spacing w:val="-10"/>
                <w:sz w:val="24"/>
                <w:szCs w:val="24"/>
              </w:rPr>
            </w:pPr>
          </w:p>
        </w:tc>
        <w:tc>
          <w:tcPr>
            <w:tcW w:w="1158" w:type="dxa"/>
          </w:tcPr>
          <w:p w14:paraId="591CEE34" w14:textId="77777777" w:rsidR="00555E90" w:rsidRDefault="00555E90">
            <w:pPr>
              <w:pStyle w:val="ConsNormal"/>
              <w:ind w:firstLine="360"/>
              <w:jc w:val="both"/>
              <w:rPr>
                <w:rFonts w:ascii="Times New Roman" w:hAnsi="Times New Roman" w:cs="Times New Roman"/>
                <w:spacing w:val="-10"/>
                <w:sz w:val="24"/>
                <w:szCs w:val="24"/>
              </w:rPr>
            </w:pPr>
          </w:p>
        </w:tc>
        <w:tc>
          <w:tcPr>
            <w:tcW w:w="1590" w:type="dxa"/>
          </w:tcPr>
          <w:p w14:paraId="45EB19C1" w14:textId="77777777" w:rsidR="00555E90" w:rsidRDefault="00555E90">
            <w:pPr>
              <w:pStyle w:val="ConsNormal"/>
              <w:ind w:firstLine="360"/>
              <w:jc w:val="both"/>
              <w:rPr>
                <w:rFonts w:ascii="Times New Roman" w:hAnsi="Times New Roman" w:cs="Times New Roman"/>
                <w:spacing w:val="-10"/>
                <w:sz w:val="24"/>
                <w:szCs w:val="24"/>
              </w:rPr>
            </w:pPr>
          </w:p>
        </w:tc>
      </w:tr>
      <w:tr w:rsidR="00555E90" w14:paraId="388DA258" w14:textId="77777777" w:rsidTr="003D60FB">
        <w:trPr>
          <w:trHeight w:val="368"/>
        </w:trPr>
        <w:tc>
          <w:tcPr>
            <w:tcW w:w="846" w:type="dxa"/>
          </w:tcPr>
          <w:p w14:paraId="4D1A381E" w14:textId="77777777" w:rsidR="00555E90" w:rsidRDefault="00555E90">
            <w:pPr>
              <w:pStyle w:val="ConsNormal"/>
              <w:ind w:firstLine="360"/>
              <w:jc w:val="both"/>
              <w:rPr>
                <w:rFonts w:ascii="Times New Roman" w:hAnsi="Times New Roman" w:cs="Times New Roman"/>
                <w:b/>
                <w:i/>
                <w:spacing w:val="-10"/>
                <w:sz w:val="24"/>
                <w:szCs w:val="24"/>
              </w:rPr>
            </w:pPr>
          </w:p>
        </w:tc>
        <w:tc>
          <w:tcPr>
            <w:tcW w:w="2693" w:type="dxa"/>
            <w:vAlign w:val="center"/>
          </w:tcPr>
          <w:p w14:paraId="01E7C69F" w14:textId="77777777" w:rsidR="00555E90" w:rsidRDefault="008D6E92">
            <w:pPr>
              <w:pStyle w:val="ConsNormal"/>
              <w:ind w:firstLine="0"/>
              <w:jc w:val="both"/>
              <w:rPr>
                <w:rFonts w:ascii="Times New Roman" w:hAnsi="Times New Roman" w:cs="Times New Roman"/>
                <w:b/>
                <w:i/>
                <w:spacing w:val="-10"/>
                <w:sz w:val="24"/>
                <w:szCs w:val="24"/>
              </w:rPr>
            </w:pPr>
            <w:r>
              <w:rPr>
                <w:rFonts w:ascii="Times New Roman" w:hAnsi="Times New Roman" w:cs="Times New Roman"/>
                <w:b/>
                <w:i/>
                <w:spacing w:val="-10"/>
                <w:sz w:val="24"/>
                <w:szCs w:val="24"/>
              </w:rPr>
              <w:t>Итого по лоту №1:</w:t>
            </w:r>
          </w:p>
        </w:tc>
        <w:tc>
          <w:tcPr>
            <w:tcW w:w="6095" w:type="dxa"/>
            <w:gridSpan w:val="5"/>
          </w:tcPr>
          <w:p w14:paraId="33BB6E92" w14:textId="77777777" w:rsidR="00555E90" w:rsidRDefault="008D6E92">
            <w:pPr>
              <w:pStyle w:val="ConsNormal"/>
              <w:ind w:firstLine="0"/>
              <w:jc w:val="both"/>
              <w:rPr>
                <w:rFonts w:ascii="Times New Roman" w:hAnsi="Times New Roman" w:cs="Times New Roman"/>
                <w:i/>
                <w:spacing w:val="-10"/>
                <w:sz w:val="24"/>
                <w:szCs w:val="24"/>
              </w:rPr>
            </w:pPr>
            <w:r>
              <w:rPr>
                <w:rFonts w:ascii="Times New Roman" w:hAnsi="Times New Roman" w:cs="Times New Roman"/>
                <w:i/>
                <w:spacing w:val="-10"/>
                <w:sz w:val="24"/>
                <w:szCs w:val="24"/>
              </w:rPr>
              <w:t xml:space="preserve"> (указать стоимость прописью)</w:t>
            </w:r>
          </w:p>
        </w:tc>
      </w:tr>
      <w:tr w:rsidR="00555E90" w14:paraId="616D360D" w14:textId="77777777" w:rsidTr="003D60FB">
        <w:trPr>
          <w:trHeight w:val="404"/>
        </w:trPr>
        <w:tc>
          <w:tcPr>
            <w:tcW w:w="846" w:type="dxa"/>
          </w:tcPr>
          <w:p w14:paraId="2C99E981" w14:textId="77777777" w:rsidR="00555E90" w:rsidRDefault="00555E90">
            <w:pPr>
              <w:pStyle w:val="ConsNormal"/>
              <w:ind w:firstLine="360"/>
              <w:jc w:val="both"/>
              <w:rPr>
                <w:rFonts w:ascii="Times New Roman" w:hAnsi="Times New Roman" w:cs="Times New Roman"/>
                <w:b/>
                <w:i/>
                <w:spacing w:val="-10"/>
                <w:sz w:val="24"/>
                <w:szCs w:val="24"/>
              </w:rPr>
            </w:pPr>
          </w:p>
        </w:tc>
        <w:tc>
          <w:tcPr>
            <w:tcW w:w="2693" w:type="dxa"/>
            <w:vAlign w:val="center"/>
          </w:tcPr>
          <w:p w14:paraId="279FC40B" w14:textId="77777777" w:rsidR="00555E90" w:rsidRDefault="008D6E92">
            <w:pPr>
              <w:pStyle w:val="ConsNormal"/>
              <w:ind w:firstLine="0"/>
              <w:jc w:val="both"/>
              <w:rPr>
                <w:rFonts w:ascii="Times New Roman" w:hAnsi="Times New Roman" w:cs="Times New Roman"/>
                <w:b/>
                <w:i/>
                <w:spacing w:val="-10"/>
                <w:sz w:val="24"/>
                <w:szCs w:val="24"/>
              </w:rPr>
            </w:pPr>
            <w:r>
              <w:rPr>
                <w:rFonts w:ascii="Times New Roman" w:hAnsi="Times New Roman" w:cs="Times New Roman"/>
                <w:b/>
                <w:i/>
                <w:spacing w:val="-10"/>
                <w:sz w:val="24"/>
                <w:szCs w:val="24"/>
              </w:rPr>
              <w:t>Срок поставки</w:t>
            </w:r>
          </w:p>
        </w:tc>
        <w:tc>
          <w:tcPr>
            <w:tcW w:w="6095" w:type="dxa"/>
            <w:gridSpan w:val="5"/>
          </w:tcPr>
          <w:p w14:paraId="3730AD18" w14:textId="77777777" w:rsidR="00555E90" w:rsidRDefault="00555E90">
            <w:pPr>
              <w:pStyle w:val="ConsNormal"/>
              <w:ind w:firstLine="0"/>
              <w:jc w:val="both"/>
              <w:rPr>
                <w:rFonts w:ascii="Times New Roman" w:hAnsi="Times New Roman" w:cs="Times New Roman"/>
                <w:i/>
                <w:spacing w:val="-10"/>
                <w:sz w:val="24"/>
                <w:szCs w:val="24"/>
              </w:rPr>
            </w:pPr>
          </w:p>
        </w:tc>
      </w:tr>
      <w:tr w:rsidR="00555E90" w14:paraId="5704148B" w14:textId="77777777" w:rsidTr="003D60FB">
        <w:trPr>
          <w:trHeight w:val="421"/>
        </w:trPr>
        <w:tc>
          <w:tcPr>
            <w:tcW w:w="846" w:type="dxa"/>
          </w:tcPr>
          <w:p w14:paraId="35BF83BD" w14:textId="77777777" w:rsidR="00555E90" w:rsidRDefault="00555E90">
            <w:pPr>
              <w:pStyle w:val="ConsNormal"/>
              <w:ind w:firstLine="360"/>
              <w:jc w:val="both"/>
              <w:rPr>
                <w:rFonts w:ascii="Times New Roman" w:hAnsi="Times New Roman" w:cs="Times New Roman"/>
                <w:b/>
                <w:i/>
                <w:spacing w:val="-10"/>
                <w:sz w:val="24"/>
                <w:szCs w:val="24"/>
              </w:rPr>
            </w:pPr>
          </w:p>
        </w:tc>
        <w:tc>
          <w:tcPr>
            <w:tcW w:w="2693" w:type="dxa"/>
            <w:vAlign w:val="center"/>
          </w:tcPr>
          <w:p w14:paraId="0F2DBC89" w14:textId="77777777" w:rsidR="00555E90" w:rsidRDefault="008D6E92">
            <w:pPr>
              <w:pStyle w:val="ConsNormal"/>
              <w:ind w:firstLine="0"/>
              <w:jc w:val="both"/>
              <w:rPr>
                <w:rFonts w:ascii="Times New Roman" w:hAnsi="Times New Roman" w:cs="Times New Roman"/>
                <w:b/>
                <w:i/>
                <w:spacing w:val="-10"/>
                <w:sz w:val="24"/>
                <w:szCs w:val="24"/>
              </w:rPr>
            </w:pPr>
            <w:r>
              <w:rPr>
                <w:rFonts w:ascii="Times New Roman" w:hAnsi="Times New Roman" w:cs="Times New Roman"/>
                <w:b/>
                <w:i/>
                <w:spacing w:val="-10"/>
                <w:sz w:val="24"/>
                <w:szCs w:val="24"/>
              </w:rPr>
              <w:t>Срок и условие оплаты-</w:t>
            </w:r>
          </w:p>
        </w:tc>
        <w:tc>
          <w:tcPr>
            <w:tcW w:w="6095" w:type="dxa"/>
            <w:gridSpan w:val="5"/>
          </w:tcPr>
          <w:p w14:paraId="68A68332" w14:textId="77777777" w:rsidR="00555E90" w:rsidRDefault="00555E90">
            <w:pPr>
              <w:pStyle w:val="ConsNormal"/>
              <w:ind w:left="-20" w:firstLine="0"/>
              <w:rPr>
                <w:rFonts w:ascii="Times New Roman" w:hAnsi="Times New Roman" w:cs="Times New Roman"/>
                <w:i/>
                <w:spacing w:val="-10"/>
                <w:sz w:val="24"/>
                <w:szCs w:val="24"/>
              </w:rPr>
            </w:pPr>
          </w:p>
        </w:tc>
      </w:tr>
      <w:tr w:rsidR="00555E90" w14:paraId="31195162" w14:textId="77777777" w:rsidTr="003D60FB">
        <w:trPr>
          <w:trHeight w:val="398"/>
        </w:trPr>
        <w:tc>
          <w:tcPr>
            <w:tcW w:w="846" w:type="dxa"/>
          </w:tcPr>
          <w:p w14:paraId="5294EA3E" w14:textId="77777777" w:rsidR="00555E90" w:rsidRDefault="00555E90">
            <w:pPr>
              <w:pStyle w:val="ConsNormal"/>
              <w:ind w:firstLine="360"/>
              <w:jc w:val="both"/>
              <w:rPr>
                <w:rFonts w:ascii="Times New Roman" w:hAnsi="Times New Roman" w:cs="Times New Roman"/>
                <w:b/>
                <w:i/>
                <w:spacing w:val="-10"/>
                <w:sz w:val="24"/>
                <w:szCs w:val="24"/>
              </w:rPr>
            </w:pPr>
          </w:p>
        </w:tc>
        <w:tc>
          <w:tcPr>
            <w:tcW w:w="2693" w:type="dxa"/>
            <w:vAlign w:val="center"/>
          </w:tcPr>
          <w:p w14:paraId="35EB2CE2" w14:textId="77777777" w:rsidR="00555E90" w:rsidRDefault="008D6E92">
            <w:pPr>
              <w:pStyle w:val="ConsNormal"/>
              <w:ind w:firstLine="0"/>
              <w:jc w:val="both"/>
              <w:rPr>
                <w:rFonts w:ascii="Times New Roman" w:hAnsi="Times New Roman" w:cs="Times New Roman"/>
                <w:b/>
                <w:i/>
                <w:spacing w:val="-10"/>
                <w:sz w:val="24"/>
                <w:szCs w:val="24"/>
              </w:rPr>
            </w:pPr>
            <w:r>
              <w:rPr>
                <w:rFonts w:ascii="Times New Roman" w:hAnsi="Times New Roman" w:cs="Times New Roman"/>
                <w:b/>
                <w:i/>
                <w:spacing w:val="-10"/>
                <w:sz w:val="24"/>
                <w:szCs w:val="24"/>
              </w:rPr>
              <w:t>Валюта платежа -</w:t>
            </w:r>
          </w:p>
        </w:tc>
        <w:tc>
          <w:tcPr>
            <w:tcW w:w="6095" w:type="dxa"/>
            <w:gridSpan w:val="5"/>
          </w:tcPr>
          <w:p w14:paraId="1A25A435" w14:textId="77777777" w:rsidR="00555E90" w:rsidRDefault="00555E90">
            <w:pPr>
              <w:pStyle w:val="ConsNormal"/>
              <w:ind w:left="-20" w:firstLine="0"/>
              <w:jc w:val="both"/>
              <w:rPr>
                <w:rFonts w:ascii="Times New Roman" w:hAnsi="Times New Roman" w:cs="Times New Roman"/>
                <w:i/>
                <w:spacing w:val="-10"/>
                <w:sz w:val="24"/>
                <w:szCs w:val="24"/>
              </w:rPr>
            </w:pPr>
          </w:p>
        </w:tc>
      </w:tr>
      <w:tr w:rsidR="00555E90" w14:paraId="6CE4CA58" w14:textId="77777777" w:rsidTr="003D60FB">
        <w:trPr>
          <w:trHeight w:val="985"/>
        </w:trPr>
        <w:tc>
          <w:tcPr>
            <w:tcW w:w="846" w:type="dxa"/>
          </w:tcPr>
          <w:p w14:paraId="3353E50F" w14:textId="77777777" w:rsidR="00555E90" w:rsidRDefault="00555E90">
            <w:pPr>
              <w:pStyle w:val="ConsNormal"/>
              <w:ind w:firstLine="360"/>
              <w:jc w:val="both"/>
              <w:rPr>
                <w:rFonts w:ascii="Times New Roman" w:hAnsi="Times New Roman" w:cs="Times New Roman"/>
                <w:b/>
                <w:i/>
                <w:spacing w:val="-10"/>
                <w:sz w:val="24"/>
                <w:szCs w:val="24"/>
              </w:rPr>
            </w:pPr>
          </w:p>
        </w:tc>
        <w:tc>
          <w:tcPr>
            <w:tcW w:w="2693" w:type="dxa"/>
          </w:tcPr>
          <w:p w14:paraId="34873CBA" w14:textId="77777777" w:rsidR="00555E90" w:rsidRDefault="008D6E92">
            <w:pPr>
              <w:pStyle w:val="ConsNormal"/>
              <w:ind w:firstLine="0"/>
              <w:jc w:val="both"/>
              <w:rPr>
                <w:rFonts w:ascii="Times New Roman" w:hAnsi="Times New Roman" w:cs="Times New Roman"/>
                <w:b/>
                <w:i/>
                <w:spacing w:val="-10"/>
                <w:sz w:val="24"/>
                <w:szCs w:val="24"/>
              </w:rPr>
            </w:pPr>
            <w:r>
              <w:rPr>
                <w:rFonts w:ascii="Times New Roman" w:hAnsi="Times New Roman" w:cs="Times New Roman"/>
                <w:b/>
                <w:i/>
                <w:spacing w:val="-10"/>
                <w:sz w:val="24"/>
                <w:szCs w:val="24"/>
              </w:rPr>
              <w:t>Предприятие-произво-дитель, страна происхождения товара</w:t>
            </w:r>
          </w:p>
        </w:tc>
        <w:tc>
          <w:tcPr>
            <w:tcW w:w="6095" w:type="dxa"/>
            <w:gridSpan w:val="5"/>
          </w:tcPr>
          <w:p w14:paraId="433181F6" w14:textId="77777777" w:rsidR="00555E90" w:rsidRDefault="008D6E92">
            <w:pPr>
              <w:pStyle w:val="ConsNormal"/>
              <w:ind w:firstLine="0"/>
              <w:jc w:val="both"/>
              <w:rPr>
                <w:rFonts w:ascii="Times New Roman" w:hAnsi="Times New Roman" w:cs="Times New Roman"/>
                <w:i/>
                <w:spacing w:val="-10"/>
                <w:sz w:val="24"/>
                <w:szCs w:val="24"/>
              </w:rPr>
            </w:pPr>
            <w:r>
              <w:rPr>
                <w:rFonts w:ascii="Times New Roman" w:hAnsi="Times New Roman" w:cs="Times New Roman"/>
                <w:i/>
                <w:spacing w:val="-10"/>
                <w:sz w:val="24"/>
                <w:szCs w:val="24"/>
              </w:rPr>
              <w:t xml:space="preserve">Наименование предприятия-производителя «__________», страна __________, </w:t>
            </w:r>
          </w:p>
          <w:p w14:paraId="5D53A4C4" w14:textId="77777777" w:rsidR="00555E90" w:rsidRDefault="008D6E92">
            <w:pPr>
              <w:pStyle w:val="ConsNormal"/>
              <w:ind w:firstLine="0"/>
              <w:jc w:val="both"/>
              <w:rPr>
                <w:rFonts w:ascii="Times New Roman" w:hAnsi="Times New Roman" w:cs="Times New Roman"/>
                <w:spacing w:val="-10"/>
                <w:sz w:val="24"/>
                <w:szCs w:val="24"/>
              </w:rPr>
            </w:pPr>
            <w:r>
              <w:rPr>
                <w:rFonts w:ascii="Times New Roman" w:hAnsi="Times New Roman" w:cs="Times New Roman"/>
                <w:i/>
                <w:spacing w:val="-10"/>
                <w:sz w:val="24"/>
                <w:szCs w:val="24"/>
              </w:rPr>
              <w:t>страна происхождения товара __________</w:t>
            </w:r>
          </w:p>
        </w:tc>
      </w:tr>
      <w:tr w:rsidR="00555E90" w14:paraId="326DAC54" w14:textId="77777777" w:rsidTr="003D60FB">
        <w:trPr>
          <w:trHeight w:val="702"/>
        </w:trPr>
        <w:tc>
          <w:tcPr>
            <w:tcW w:w="846" w:type="dxa"/>
          </w:tcPr>
          <w:p w14:paraId="20337553" w14:textId="77777777" w:rsidR="00555E90" w:rsidRDefault="00555E90">
            <w:pPr>
              <w:pStyle w:val="ConsNormal"/>
              <w:ind w:firstLine="360"/>
              <w:jc w:val="both"/>
              <w:rPr>
                <w:rFonts w:ascii="Times New Roman" w:hAnsi="Times New Roman" w:cs="Times New Roman"/>
                <w:b/>
                <w:i/>
                <w:spacing w:val="-10"/>
                <w:sz w:val="24"/>
                <w:szCs w:val="24"/>
              </w:rPr>
            </w:pPr>
          </w:p>
        </w:tc>
        <w:tc>
          <w:tcPr>
            <w:tcW w:w="2693" w:type="dxa"/>
          </w:tcPr>
          <w:p w14:paraId="7128C598" w14:textId="77777777" w:rsidR="00555E90" w:rsidRDefault="008D6E92">
            <w:pPr>
              <w:pStyle w:val="ConsNormal"/>
              <w:ind w:firstLine="0"/>
              <w:jc w:val="both"/>
              <w:rPr>
                <w:rFonts w:ascii="Times New Roman" w:hAnsi="Times New Roman" w:cs="Times New Roman"/>
                <w:b/>
                <w:i/>
                <w:spacing w:val="-10"/>
                <w:sz w:val="24"/>
                <w:szCs w:val="24"/>
              </w:rPr>
            </w:pPr>
            <w:r>
              <w:rPr>
                <w:rFonts w:ascii="Times New Roman" w:hAnsi="Times New Roman" w:cs="Times New Roman"/>
                <w:b/>
                <w:i/>
                <w:spacing w:val="-10"/>
                <w:sz w:val="24"/>
                <w:szCs w:val="24"/>
              </w:rPr>
              <w:t>Гарантийный срок -</w:t>
            </w:r>
          </w:p>
        </w:tc>
        <w:tc>
          <w:tcPr>
            <w:tcW w:w="6095" w:type="dxa"/>
            <w:gridSpan w:val="5"/>
          </w:tcPr>
          <w:p w14:paraId="44314D42" w14:textId="77777777" w:rsidR="00555E90" w:rsidRDefault="008D6E92">
            <w:pPr>
              <w:pStyle w:val="ConsNormal"/>
              <w:ind w:firstLine="0"/>
              <w:jc w:val="both"/>
              <w:rPr>
                <w:rFonts w:ascii="Times New Roman" w:hAnsi="Times New Roman" w:cs="Times New Roman"/>
                <w:i/>
                <w:spacing w:val="-10"/>
                <w:sz w:val="24"/>
                <w:szCs w:val="24"/>
              </w:rPr>
            </w:pPr>
            <w:r>
              <w:rPr>
                <w:rFonts w:ascii="Times New Roman" w:hAnsi="Times New Roman" w:cs="Times New Roman"/>
                <w:i/>
                <w:spacing w:val="-10"/>
                <w:sz w:val="24"/>
                <w:szCs w:val="24"/>
              </w:rPr>
              <w:t>Не ниже завода-изготовители и составляет ___ месяцев с момента ввода в эксплуатацию</w:t>
            </w:r>
          </w:p>
        </w:tc>
      </w:tr>
      <w:tr w:rsidR="00555E90" w14:paraId="2B1EDEAB" w14:textId="77777777" w:rsidTr="003D60FB">
        <w:trPr>
          <w:trHeight w:val="740"/>
        </w:trPr>
        <w:tc>
          <w:tcPr>
            <w:tcW w:w="846" w:type="dxa"/>
          </w:tcPr>
          <w:p w14:paraId="3478D3B4" w14:textId="77777777" w:rsidR="00555E90" w:rsidRDefault="00555E90">
            <w:pPr>
              <w:pStyle w:val="ConsNormal"/>
              <w:ind w:firstLine="360"/>
              <w:jc w:val="both"/>
              <w:rPr>
                <w:rFonts w:ascii="Times New Roman" w:hAnsi="Times New Roman" w:cs="Times New Roman"/>
                <w:b/>
                <w:i/>
                <w:spacing w:val="-10"/>
                <w:sz w:val="24"/>
                <w:szCs w:val="24"/>
              </w:rPr>
            </w:pPr>
          </w:p>
        </w:tc>
        <w:tc>
          <w:tcPr>
            <w:tcW w:w="2693" w:type="dxa"/>
          </w:tcPr>
          <w:p w14:paraId="1A5E7B48" w14:textId="77777777" w:rsidR="00555E90" w:rsidRDefault="008D6E92">
            <w:pPr>
              <w:pStyle w:val="ConsNormal"/>
              <w:ind w:firstLine="0"/>
              <w:jc w:val="both"/>
              <w:rPr>
                <w:rFonts w:ascii="Times New Roman" w:hAnsi="Times New Roman" w:cs="Times New Roman"/>
                <w:b/>
                <w:i/>
                <w:spacing w:val="-10"/>
                <w:sz w:val="24"/>
                <w:szCs w:val="24"/>
              </w:rPr>
            </w:pPr>
            <w:r>
              <w:rPr>
                <w:rFonts w:ascii="Times New Roman" w:hAnsi="Times New Roman" w:cs="Times New Roman"/>
                <w:b/>
                <w:i/>
                <w:spacing w:val="-10"/>
                <w:sz w:val="24"/>
                <w:szCs w:val="24"/>
              </w:rPr>
              <w:t>Год выпуска продукции-</w:t>
            </w:r>
          </w:p>
        </w:tc>
        <w:tc>
          <w:tcPr>
            <w:tcW w:w="6095" w:type="dxa"/>
            <w:gridSpan w:val="5"/>
          </w:tcPr>
          <w:p w14:paraId="35AC394C" w14:textId="3C267BA1" w:rsidR="00555E90" w:rsidRDefault="008D6E92">
            <w:pPr>
              <w:pStyle w:val="ConsNormal"/>
              <w:ind w:firstLine="0"/>
              <w:jc w:val="both"/>
              <w:rPr>
                <w:rFonts w:ascii="Times New Roman" w:hAnsi="Times New Roman" w:cs="Times New Roman"/>
                <w:spacing w:val="-10"/>
                <w:sz w:val="24"/>
                <w:szCs w:val="24"/>
              </w:rPr>
            </w:pPr>
            <w:r>
              <w:rPr>
                <w:rFonts w:ascii="Times New Roman" w:hAnsi="Times New Roman" w:cs="Times New Roman"/>
                <w:i/>
                <w:spacing w:val="-10"/>
                <w:sz w:val="24"/>
                <w:szCs w:val="24"/>
              </w:rPr>
              <w:t>Товар новый (не бывший в эксплуатации</w:t>
            </w:r>
            <w:r w:rsidR="00A6532A">
              <w:rPr>
                <w:rFonts w:ascii="Times New Roman" w:hAnsi="Times New Roman" w:cs="Times New Roman"/>
                <w:i/>
                <w:spacing w:val="-10"/>
                <w:sz w:val="24"/>
                <w:szCs w:val="24"/>
              </w:rPr>
              <w:t>)</w:t>
            </w:r>
            <w:r>
              <w:rPr>
                <w:rFonts w:ascii="Times New Roman" w:hAnsi="Times New Roman" w:cs="Times New Roman"/>
                <w:i/>
                <w:spacing w:val="-10"/>
                <w:sz w:val="24"/>
                <w:szCs w:val="24"/>
              </w:rPr>
              <w:t xml:space="preserve">, не ранее </w:t>
            </w:r>
            <w:r w:rsidR="00A6532A">
              <w:rPr>
                <w:rFonts w:ascii="Times New Roman" w:hAnsi="Times New Roman" w:cs="Times New Roman"/>
                <w:i/>
                <w:spacing w:val="-10"/>
                <w:sz w:val="24"/>
                <w:szCs w:val="24"/>
              </w:rPr>
              <w:t>______</w:t>
            </w:r>
            <w:r>
              <w:rPr>
                <w:rFonts w:ascii="Times New Roman" w:hAnsi="Times New Roman" w:cs="Times New Roman"/>
                <w:i/>
                <w:spacing w:val="-10"/>
                <w:sz w:val="24"/>
                <w:szCs w:val="24"/>
              </w:rPr>
              <w:t xml:space="preserve"> года выпуска</w:t>
            </w:r>
          </w:p>
        </w:tc>
      </w:tr>
      <w:tr w:rsidR="00555E90" w14:paraId="42266A2B" w14:textId="77777777" w:rsidTr="003D60FB">
        <w:trPr>
          <w:trHeight w:val="551"/>
        </w:trPr>
        <w:tc>
          <w:tcPr>
            <w:tcW w:w="846" w:type="dxa"/>
          </w:tcPr>
          <w:p w14:paraId="5A511997" w14:textId="77777777" w:rsidR="00555E90" w:rsidRDefault="00555E90">
            <w:pPr>
              <w:pStyle w:val="ConsNormal"/>
              <w:ind w:firstLine="360"/>
              <w:jc w:val="both"/>
              <w:rPr>
                <w:rFonts w:ascii="Times New Roman" w:hAnsi="Times New Roman" w:cs="Times New Roman"/>
                <w:b/>
                <w:i/>
                <w:spacing w:val="-10"/>
                <w:sz w:val="24"/>
                <w:szCs w:val="24"/>
              </w:rPr>
            </w:pPr>
          </w:p>
        </w:tc>
        <w:tc>
          <w:tcPr>
            <w:tcW w:w="2693" w:type="dxa"/>
          </w:tcPr>
          <w:p w14:paraId="744F9D07" w14:textId="77777777" w:rsidR="00555E90" w:rsidRDefault="008D6E92">
            <w:pPr>
              <w:pStyle w:val="ConsNormal"/>
              <w:ind w:firstLine="0"/>
              <w:jc w:val="both"/>
              <w:rPr>
                <w:rFonts w:ascii="Times New Roman" w:hAnsi="Times New Roman" w:cs="Times New Roman"/>
                <w:b/>
                <w:i/>
                <w:spacing w:val="-10"/>
                <w:sz w:val="24"/>
                <w:szCs w:val="24"/>
              </w:rPr>
            </w:pPr>
            <w:r>
              <w:rPr>
                <w:rFonts w:ascii="Times New Roman" w:hAnsi="Times New Roman" w:cs="Times New Roman"/>
                <w:b/>
                <w:i/>
                <w:spacing w:val="-10"/>
                <w:sz w:val="24"/>
                <w:szCs w:val="24"/>
              </w:rPr>
              <w:t>Условие и место поставки</w:t>
            </w:r>
          </w:p>
        </w:tc>
        <w:tc>
          <w:tcPr>
            <w:tcW w:w="6095" w:type="dxa"/>
            <w:gridSpan w:val="5"/>
          </w:tcPr>
          <w:p w14:paraId="2D481A51" w14:textId="77777777" w:rsidR="00555E90" w:rsidRDefault="00555E90">
            <w:pPr>
              <w:pStyle w:val="ab"/>
              <w:spacing w:after="0"/>
              <w:ind w:right="183"/>
              <w:jc w:val="both"/>
              <w:rPr>
                <w:rFonts w:ascii="Times New Roman" w:hAnsi="Times New Roman" w:cs="Times New Roman"/>
                <w:i/>
                <w:spacing w:val="-10"/>
                <w:sz w:val="24"/>
                <w:szCs w:val="24"/>
              </w:rPr>
            </w:pPr>
          </w:p>
        </w:tc>
      </w:tr>
      <w:tr w:rsidR="00555E90" w14:paraId="40404C1F" w14:textId="77777777" w:rsidTr="003D60FB">
        <w:tc>
          <w:tcPr>
            <w:tcW w:w="846" w:type="dxa"/>
          </w:tcPr>
          <w:p w14:paraId="56C3DE2B" w14:textId="77777777" w:rsidR="00555E90" w:rsidRDefault="00555E90">
            <w:pPr>
              <w:pStyle w:val="ConsNormal"/>
              <w:ind w:firstLine="360"/>
              <w:jc w:val="both"/>
              <w:rPr>
                <w:rFonts w:ascii="Times New Roman" w:hAnsi="Times New Roman" w:cs="Times New Roman"/>
                <w:b/>
                <w:i/>
                <w:spacing w:val="-10"/>
                <w:sz w:val="24"/>
                <w:szCs w:val="24"/>
              </w:rPr>
            </w:pPr>
          </w:p>
        </w:tc>
        <w:tc>
          <w:tcPr>
            <w:tcW w:w="2693" w:type="dxa"/>
          </w:tcPr>
          <w:p w14:paraId="332EFCB3" w14:textId="77777777" w:rsidR="00555E90" w:rsidRDefault="008D6E92">
            <w:pPr>
              <w:pStyle w:val="ConsNormal"/>
              <w:ind w:firstLine="0"/>
              <w:jc w:val="both"/>
              <w:rPr>
                <w:rFonts w:ascii="Times New Roman" w:hAnsi="Times New Roman" w:cs="Times New Roman"/>
                <w:b/>
                <w:i/>
                <w:spacing w:val="-10"/>
                <w:sz w:val="24"/>
                <w:szCs w:val="24"/>
              </w:rPr>
            </w:pPr>
            <w:r>
              <w:rPr>
                <w:rFonts w:ascii="Times New Roman" w:hAnsi="Times New Roman" w:cs="Times New Roman"/>
                <w:b/>
                <w:i/>
                <w:spacing w:val="-10"/>
                <w:sz w:val="24"/>
                <w:szCs w:val="24"/>
              </w:rPr>
              <w:t>Срок действия предложения</w:t>
            </w:r>
          </w:p>
        </w:tc>
        <w:tc>
          <w:tcPr>
            <w:tcW w:w="6095" w:type="dxa"/>
            <w:gridSpan w:val="5"/>
          </w:tcPr>
          <w:p w14:paraId="2CA13A24" w14:textId="77777777" w:rsidR="00555E90" w:rsidRDefault="008D6E92">
            <w:pPr>
              <w:pStyle w:val="ConsNormal"/>
              <w:ind w:firstLine="0"/>
              <w:jc w:val="both"/>
              <w:rPr>
                <w:rFonts w:ascii="Times New Roman" w:hAnsi="Times New Roman" w:cs="Times New Roman"/>
                <w:i/>
                <w:spacing w:val="-10"/>
                <w:sz w:val="24"/>
                <w:szCs w:val="24"/>
              </w:rPr>
            </w:pPr>
            <w:r>
              <w:rPr>
                <w:rFonts w:ascii="Times New Roman" w:hAnsi="Times New Roman" w:cs="Times New Roman"/>
                <w:i/>
                <w:spacing w:val="-10"/>
                <w:sz w:val="24"/>
                <w:szCs w:val="24"/>
              </w:rPr>
              <w:t>не менее 60 календарных дней</w:t>
            </w:r>
          </w:p>
        </w:tc>
      </w:tr>
      <w:tr w:rsidR="00555E90" w14:paraId="6811F3CE" w14:textId="77777777" w:rsidTr="003D60FB">
        <w:tc>
          <w:tcPr>
            <w:tcW w:w="846" w:type="dxa"/>
          </w:tcPr>
          <w:p w14:paraId="7DB52151" w14:textId="77777777" w:rsidR="00555E90" w:rsidRDefault="00555E90">
            <w:pPr>
              <w:pStyle w:val="ConsNormal"/>
              <w:ind w:firstLine="360"/>
              <w:jc w:val="both"/>
              <w:rPr>
                <w:rFonts w:ascii="Times New Roman" w:hAnsi="Times New Roman" w:cs="Times New Roman"/>
                <w:b/>
                <w:i/>
                <w:spacing w:val="-10"/>
                <w:sz w:val="24"/>
                <w:szCs w:val="24"/>
              </w:rPr>
            </w:pPr>
          </w:p>
        </w:tc>
        <w:tc>
          <w:tcPr>
            <w:tcW w:w="2693" w:type="dxa"/>
          </w:tcPr>
          <w:p w14:paraId="28CC1B63" w14:textId="77777777" w:rsidR="00555E90" w:rsidRDefault="008D6E92">
            <w:pPr>
              <w:pStyle w:val="ConsNormal"/>
              <w:ind w:firstLine="0"/>
              <w:jc w:val="both"/>
              <w:rPr>
                <w:rFonts w:ascii="Times New Roman" w:hAnsi="Times New Roman" w:cs="Times New Roman"/>
                <w:b/>
                <w:i/>
                <w:spacing w:val="-10"/>
                <w:sz w:val="24"/>
                <w:szCs w:val="24"/>
              </w:rPr>
            </w:pPr>
            <w:r>
              <w:rPr>
                <w:rFonts w:ascii="Times New Roman" w:hAnsi="Times New Roman" w:cs="Times New Roman"/>
                <w:b/>
                <w:i/>
                <w:spacing w:val="-10"/>
                <w:sz w:val="24"/>
                <w:szCs w:val="24"/>
              </w:rPr>
              <w:t>Контактное лицо участника</w:t>
            </w:r>
          </w:p>
        </w:tc>
        <w:tc>
          <w:tcPr>
            <w:tcW w:w="6095" w:type="dxa"/>
            <w:gridSpan w:val="5"/>
          </w:tcPr>
          <w:p w14:paraId="39435B4A" w14:textId="77777777" w:rsidR="00555E90" w:rsidRDefault="008D6E92">
            <w:pPr>
              <w:pStyle w:val="ab"/>
              <w:spacing w:after="0"/>
              <w:ind w:right="183"/>
              <w:jc w:val="both"/>
              <w:rPr>
                <w:rFonts w:ascii="Times New Roman" w:hAnsi="Times New Roman" w:cs="Times New Roman"/>
                <w:i/>
                <w:spacing w:val="-10"/>
                <w:sz w:val="24"/>
                <w:szCs w:val="24"/>
              </w:rPr>
            </w:pPr>
            <w:r>
              <w:rPr>
                <w:rFonts w:ascii="Times New Roman" w:hAnsi="Times New Roman" w:cs="Times New Roman"/>
                <w:i/>
                <w:spacing w:val="-10"/>
                <w:sz w:val="24"/>
                <w:szCs w:val="24"/>
              </w:rPr>
              <w:t xml:space="preserve">ФИО, телефон, </w:t>
            </w:r>
            <w:r>
              <w:rPr>
                <w:rFonts w:ascii="Times New Roman" w:hAnsi="Times New Roman" w:cs="Times New Roman"/>
                <w:i/>
                <w:spacing w:val="-10"/>
                <w:sz w:val="24"/>
                <w:szCs w:val="24"/>
                <w:lang w:val="en-US"/>
              </w:rPr>
              <w:t>email</w:t>
            </w:r>
          </w:p>
        </w:tc>
      </w:tr>
    </w:tbl>
    <w:p w14:paraId="13C32272" w14:textId="77777777" w:rsidR="00555E90" w:rsidRDefault="00555E90">
      <w:pPr>
        <w:tabs>
          <w:tab w:val="left" w:pos="851"/>
        </w:tabs>
        <w:spacing w:after="0" w:line="240" w:lineRule="auto"/>
        <w:ind w:firstLine="567"/>
        <w:jc w:val="both"/>
        <w:rPr>
          <w:rFonts w:ascii="Times New Roman" w:hAnsi="Times New Roman" w:cs="Times New Roman"/>
          <w:color w:val="000000"/>
          <w:sz w:val="24"/>
          <w:szCs w:val="24"/>
        </w:rPr>
      </w:pPr>
    </w:p>
    <w:p w14:paraId="400D2583" w14:textId="77777777" w:rsidR="00555E90" w:rsidRDefault="008D6E92">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Приложение:</w:t>
      </w:r>
    </w:p>
    <w:p w14:paraId="5364F1F9" w14:textId="77777777" w:rsidR="00555E90" w:rsidRDefault="008D6E92">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1. Документы, подтверждающие квалификационные данные, на _____ л. в 1 экз.</w:t>
      </w:r>
    </w:p>
    <w:p w14:paraId="62A3C010" w14:textId="77777777" w:rsidR="00555E90" w:rsidRDefault="008D6E92">
      <w:pPr>
        <w:tabs>
          <w:tab w:val="left" w:pos="851"/>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Спецификация на _____ л. в 1 экз.</w:t>
      </w:r>
    </w:p>
    <w:p w14:paraId="3F0C0127" w14:textId="77777777" w:rsidR="00555E90" w:rsidRDefault="008D6E92">
      <w:pPr>
        <w:tabs>
          <w:tab w:val="left" w:pos="851"/>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  __________________  __________________</w:t>
      </w:r>
    </w:p>
    <w:p w14:paraId="4A94F8C1" w14:textId="77777777" w:rsidR="00555E90" w:rsidRDefault="008D6E92">
      <w:pPr>
        <w:tabs>
          <w:tab w:val="left" w:pos="851"/>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(должность)                    (подпись)                      (ФИО)</w:t>
      </w:r>
    </w:p>
    <w:p w14:paraId="5017D7CF" w14:textId="77777777" w:rsidR="00555E90" w:rsidRDefault="008D6E92">
      <w:pPr>
        <w:tabs>
          <w:tab w:val="left" w:pos="851"/>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МП</w:t>
      </w:r>
    </w:p>
    <w:p w14:paraId="3DBEF5EB" w14:textId="77777777" w:rsidR="00555E90" w:rsidRDefault="00555E90">
      <w:pPr>
        <w:tabs>
          <w:tab w:val="left" w:pos="851"/>
        </w:tabs>
        <w:spacing w:after="0" w:line="240" w:lineRule="auto"/>
        <w:ind w:firstLine="567"/>
        <w:jc w:val="both"/>
        <w:rPr>
          <w:rFonts w:ascii="Times New Roman" w:hAnsi="Times New Roman" w:cs="Times New Roman"/>
          <w:color w:val="000000"/>
          <w:sz w:val="24"/>
          <w:szCs w:val="24"/>
        </w:rPr>
      </w:pPr>
    </w:p>
    <w:p w14:paraId="61ED0A6A" w14:textId="77777777" w:rsidR="00555E90" w:rsidRDefault="008D6E92">
      <w:pPr>
        <w:tabs>
          <w:tab w:val="left" w:pos="851"/>
        </w:tabs>
        <w:spacing w:after="0" w:line="240" w:lineRule="auto"/>
        <w:ind w:firstLine="567"/>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В случае предоставления предложения не по установленной форме, такое предложение может быть отклонено.</w:t>
      </w:r>
    </w:p>
    <w:p w14:paraId="5DB580BD" w14:textId="77777777" w:rsidR="00555E90" w:rsidRDefault="00555E90">
      <w:pPr>
        <w:tabs>
          <w:tab w:val="left" w:pos="851"/>
        </w:tabs>
        <w:spacing w:after="0" w:line="240" w:lineRule="auto"/>
        <w:ind w:firstLine="567"/>
        <w:jc w:val="both"/>
        <w:rPr>
          <w:rFonts w:ascii="Times New Roman" w:hAnsi="Times New Roman" w:cs="Times New Roman"/>
          <w:b/>
          <w:i/>
          <w:color w:val="000000"/>
          <w:sz w:val="24"/>
          <w:szCs w:val="24"/>
        </w:rPr>
      </w:pPr>
    </w:p>
    <w:p w14:paraId="1718B2A5" w14:textId="77777777" w:rsidR="00555E90" w:rsidRDefault="00555E90">
      <w:pPr>
        <w:tabs>
          <w:tab w:val="left" w:pos="851"/>
        </w:tabs>
        <w:spacing w:after="0" w:line="240" w:lineRule="auto"/>
        <w:ind w:firstLine="567"/>
        <w:jc w:val="both"/>
        <w:rPr>
          <w:rFonts w:ascii="Times New Roman" w:hAnsi="Times New Roman" w:cs="Times New Roman"/>
          <w:b/>
          <w:i/>
          <w:color w:val="000000"/>
          <w:sz w:val="24"/>
          <w:szCs w:val="24"/>
        </w:rPr>
      </w:pPr>
    </w:p>
    <w:p w14:paraId="298A3192" w14:textId="77777777" w:rsidR="00555E90" w:rsidRDefault="00555E90">
      <w:pPr>
        <w:tabs>
          <w:tab w:val="left" w:pos="851"/>
        </w:tabs>
        <w:spacing w:after="0" w:line="240" w:lineRule="auto"/>
        <w:ind w:firstLine="567"/>
        <w:jc w:val="both"/>
        <w:rPr>
          <w:rFonts w:ascii="Times New Roman" w:hAnsi="Times New Roman" w:cs="Times New Roman"/>
          <w:b/>
          <w:i/>
          <w:color w:val="000000"/>
          <w:sz w:val="24"/>
          <w:szCs w:val="24"/>
        </w:rPr>
      </w:pPr>
    </w:p>
    <w:p w14:paraId="359C6869" w14:textId="77777777" w:rsidR="00555E90" w:rsidRDefault="00555E90">
      <w:pPr>
        <w:tabs>
          <w:tab w:val="left" w:pos="851"/>
        </w:tabs>
        <w:spacing w:after="0" w:line="240" w:lineRule="auto"/>
        <w:ind w:firstLine="567"/>
        <w:jc w:val="both"/>
        <w:rPr>
          <w:rFonts w:ascii="Times New Roman" w:hAnsi="Times New Roman" w:cs="Times New Roman"/>
          <w:b/>
          <w:i/>
          <w:color w:val="000000"/>
          <w:sz w:val="24"/>
          <w:szCs w:val="24"/>
        </w:rPr>
      </w:pPr>
    </w:p>
    <w:p w14:paraId="4C5E4ABA" w14:textId="77777777" w:rsidR="00555E90" w:rsidRDefault="00555E90">
      <w:pPr>
        <w:tabs>
          <w:tab w:val="left" w:pos="851"/>
        </w:tabs>
        <w:spacing w:after="0" w:line="240" w:lineRule="auto"/>
        <w:ind w:firstLine="567"/>
        <w:jc w:val="both"/>
        <w:rPr>
          <w:rFonts w:ascii="Times New Roman" w:hAnsi="Times New Roman" w:cs="Times New Roman"/>
          <w:b/>
          <w:i/>
          <w:color w:val="000000"/>
          <w:sz w:val="24"/>
          <w:szCs w:val="24"/>
        </w:rPr>
      </w:pPr>
    </w:p>
    <w:p w14:paraId="0C7C60A9" w14:textId="17F97500" w:rsidR="00555E90" w:rsidRDefault="008D6E92">
      <w:pPr>
        <w:tabs>
          <w:tab w:val="left" w:pos="851"/>
        </w:tabs>
        <w:spacing w:after="0" w:line="240" w:lineRule="auto"/>
        <w:ind w:firstLine="567"/>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 xml:space="preserve">Исполнитель                                                                 </w:t>
      </w:r>
      <w:r w:rsidR="0003610C">
        <w:rPr>
          <w:rFonts w:ascii="Times New Roman" w:hAnsi="Times New Roman" w:cs="Times New Roman"/>
          <w:b/>
          <w:i/>
          <w:color w:val="000000"/>
          <w:sz w:val="24"/>
          <w:szCs w:val="24"/>
        </w:rPr>
        <w:t>Купрейчик Татьяна Казимировна</w:t>
      </w:r>
    </w:p>
    <w:sectPr w:rsidR="00555E90">
      <w:headerReference w:type="default" r:id="rId8"/>
      <w:footerReference w:type="default" r:id="rId9"/>
      <w:pgSz w:w="11906" w:h="16838"/>
      <w:pgMar w:top="975" w:right="567" w:bottom="993" w:left="1701" w:header="397" w:footer="397"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2F27" w14:textId="77777777" w:rsidR="000E43AE" w:rsidRDefault="000E43AE">
      <w:pPr>
        <w:spacing w:line="240" w:lineRule="auto"/>
      </w:pPr>
      <w:r>
        <w:separator/>
      </w:r>
    </w:p>
  </w:endnote>
  <w:endnote w:type="continuationSeparator" w:id="0">
    <w:p w14:paraId="13D81F5D" w14:textId="77777777" w:rsidR="000E43AE" w:rsidRDefault="000E43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eeSans">
    <w:altName w:val="Times New Roman"/>
    <w:panose1 w:val="00000000000000000000"/>
    <w:charset w:val="00"/>
    <w:family w:val="roman"/>
    <w:notTrueType/>
    <w:pitch w:val="default"/>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0CD4" w14:textId="77777777" w:rsidR="00555E90" w:rsidRDefault="008D6E92">
    <w:pPr>
      <w:pStyle w:val="ae"/>
      <w:tabs>
        <w:tab w:val="clear" w:pos="9355"/>
        <w:tab w:val="left" w:pos="4956"/>
        <w:tab w:val="left" w:pos="5664"/>
        <w:tab w:val="left" w:pos="6372"/>
        <w:tab w:val="left" w:pos="7080"/>
        <w:tab w:val="left" w:pos="7788"/>
      </w:tabs>
    </w:pPr>
    <w:r>
      <w:tab/>
    </w:r>
    <w:r>
      <w:tab/>
    </w:r>
    <w:r>
      <w:tab/>
    </w:r>
    <w:r>
      <w:tab/>
    </w:r>
    <w:r>
      <w:tab/>
    </w:r>
    <w:r>
      <w:tab/>
    </w:r>
    <w:r>
      <w:tab/>
    </w:r>
  </w:p>
  <w:p w14:paraId="753109EA" w14:textId="77777777" w:rsidR="00555E90" w:rsidRDefault="00555E9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B2AB4" w14:textId="77777777" w:rsidR="000E43AE" w:rsidRDefault="000E43AE">
      <w:pPr>
        <w:spacing w:after="0"/>
      </w:pPr>
      <w:r>
        <w:separator/>
      </w:r>
    </w:p>
  </w:footnote>
  <w:footnote w:type="continuationSeparator" w:id="0">
    <w:p w14:paraId="48C6536B" w14:textId="77777777" w:rsidR="000E43AE" w:rsidRDefault="000E43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581403"/>
      <w:docPartObj>
        <w:docPartGallery w:val="AutoText"/>
      </w:docPartObj>
    </w:sdtPr>
    <w:sdtContent>
      <w:p w14:paraId="3AE85E01" w14:textId="77777777" w:rsidR="00555E90" w:rsidRDefault="008D6E92">
        <w:pPr>
          <w:pStyle w:val="aa"/>
          <w:jc w:val="center"/>
        </w:pPr>
        <w:r>
          <w:fldChar w:fldCharType="begin"/>
        </w:r>
        <w:r>
          <w:instrText>PAGE</w:instrText>
        </w:r>
        <w:r>
          <w:fldChar w:fldCharType="separate"/>
        </w:r>
        <w:r>
          <w:t>14</w:t>
        </w:r>
        <w:r>
          <w:fldChar w:fldCharType="end"/>
        </w:r>
      </w:p>
    </w:sdtContent>
  </w:sdt>
  <w:p w14:paraId="7F6B31D0" w14:textId="77777777" w:rsidR="00555E90" w:rsidRDefault="00555E9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07DA5"/>
    <w:multiLevelType w:val="multilevel"/>
    <w:tmpl w:val="7C907DA5"/>
    <w:lvl w:ilvl="0">
      <w:start w:val="1"/>
      <w:numFmt w:val="decimal"/>
      <w:lvlText w:val="%1."/>
      <w:lvlJc w:val="left"/>
      <w:pPr>
        <w:ind w:left="1778" w:hanging="360"/>
      </w:pPr>
    </w:lvl>
    <w:lvl w:ilvl="1">
      <w:start w:val="1"/>
      <w:numFmt w:val="decimal"/>
      <w:lvlText w:val="%1.%2."/>
      <w:lvlJc w:val="left"/>
      <w:pPr>
        <w:ind w:left="2345" w:hanging="720"/>
      </w:pPr>
    </w:lvl>
    <w:lvl w:ilvl="2">
      <w:start w:val="1"/>
      <w:numFmt w:val="decimal"/>
      <w:lvlText w:val="%1.%2.%3."/>
      <w:lvlJc w:val="left"/>
      <w:pPr>
        <w:ind w:left="2771" w:hanging="720"/>
      </w:pPr>
    </w:lvl>
    <w:lvl w:ilvl="3">
      <w:start w:val="1"/>
      <w:numFmt w:val="decimal"/>
      <w:lvlText w:val="%1.%2.%3.%4."/>
      <w:lvlJc w:val="left"/>
      <w:pPr>
        <w:ind w:left="3119" w:hanging="1080"/>
      </w:pPr>
    </w:lvl>
    <w:lvl w:ilvl="4">
      <w:start w:val="1"/>
      <w:numFmt w:val="decimal"/>
      <w:lvlText w:val="%1.%2.%3.%4.%5."/>
      <w:lvlJc w:val="left"/>
      <w:pPr>
        <w:ind w:left="3326" w:hanging="1080"/>
      </w:pPr>
    </w:lvl>
    <w:lvl w:ilvl="5">
      <w:start w:val="1"/>
      <w:numFmt w:val="decimal"/>
      <w:lvlText w:val="%1.%2.%3.%4.%5.%6."/>
      <w:lvlJc w:val="left"/>
      <w:pPr>
        <w:ind w:left="3893" w:hanging="1440"/>
      </w:pPr>
    </w:lvl>
    <w:lvl w:ilvl="6">
      <w:start w:val="1"/>
      <w:numFmt w:val="decimal"/>
      <w:lvlText w:val="%1.%2.%3.%4.%5.%6.%7."/>
      <w:lvlJc w:val="left"/>
      <w:pPr>
        <w:ind w:left="4460" w:hanging="1800"/>
      </w:pPr>
    </w:lvl>
    <w:lvl w:ilvl="7">
      <w:start w:val="1"/>
      <w:numFmt w:val="decimal"/>
      <w:lvlText w:val="%1.%2.%3.%4.%5.%6.%7.%8."/>
      <w:lvlJc w:val="left"/>
      <w:pPr>
        <w:ind w:left="4667" w:hanging="1800"/>
      </w:pPr>
    </w:lvl>
    <w:lvl w:ilvl="8">
      <w:start w:val="1"/>
      <w:numFmt w:val="decimal"/>
      <w:lvlText w:val="%1.%2.%3.%4.%5.%6.%7.%8.%9."/>
      <w:lvlJc w:val="left"/>
      <w:pPr>
        <w:ind w:left="5234" w:hanging="2160"/>
      </w:pPr>
    </w:lvl>
  </w:abstractNum>
  <w:num w:numId="1" w16cid:durableId="145439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68C"/>
    <w:rsid w:val="0000273F"/>
    <w:rsid w:val="00003E87"/>
    <w:rsid w:val="00006881"/>
    <w:rsid w:val="00006D7B"/>
    <w:rsid w:val="00011588"/>
    <w:rsid w:val="0001381E"/>
    <w:rsid w:val="000203C9"/>
    <w:rsid w:val="00021560"/>
    <w:rsid w:val="00025B0B"/>
    <w:rsid w:val="0003558C"/>
    <w:rsid w:val="00035D6C"/>
    <w:rsid w:val="0003610C"/>
    <w:rsid w:val="00040270"/>
    <w:rsid w:val="000414C8"/>
    <w:rsid w:val="00041D75"/>
    <w:rsid w:val="0004211A"/>
    <w:rsid w:val="00044634"/>
    <w:rsid w:val="00046DEE"/>
    <w:rsid w:val="00046EFF"/>
    <w:rsid w:val="00051332"/>
    <w:rsid w:val="00054122"/>
    <w:rsid w:val="0005747E"/>
    <w:rsid w:val="00060030"/>
    <w:rsid w:val="00062A65"/>
    <w:rsid w:val="00067E92"/>
    <w:rsid w:val="00070AC6"/>
    <w:rsid w:val="000745D3"/>
    <w:rsid w:val="00077FA3"/>
    <w:rsid w:val="00080399"/>
    <w:rsid w:val="0008163A"/>
    <w:rsid w:val="00081FF1"/>
    <w:rsid w:val="00082063"/>
    <w:rsid w:val="0008234E"/>
    <w:rsid w:val="00082900"/>
    <w:rsid w:val="00082E53"/>
    <w:rsid w:val="0008685D"/>
    <w:rsid w:val="0009044B"/>
    <w:rsid w:val="00093495"/>
    <w:rsid w:val="00094CE0"/>
    <w:rsid w:val="00096EC8"/>
    <w:rsid w:val="000A2186"/>
    <w:rsid w:val="000A43BF"/>
    <w:rsid w:val="000A46B2"/>
    <w:rsid w:val="000A6261"/>
    <w:rsid w:val="000A6FA0"/>
    <w:rsid w:val="000B0489"/>
    <w:rsid w:val="000B3BE7"/>
    <w:rsid w:val="000C31B1"/>
    <w:rsid w:val="000C4605"/>
    <w:rsid w:val="000C469B"/>
    <w:rsid w:val="000C52AF"/>
    <w:rsid w:val="000C6854"/>
    <w:rsid w:val="000C7765"/>
    <w:rsid w:val="000D105A"/>
    <w:rsid w:val="000D1BA1"/>
    <w:rsid w:val="000D1E7A"/>
    <w:rsid w:val="000D2A46"/>
    <w:rsid w:val="000D3B44"/>
    <w:rsid w:val="000D7748"/>
    <w:rsid w:val="000E1710"/>
    <w:rsid w:val="000E43AE"/>
    <w:rsid w:val="000E6C70"/>
    <w:rsid w:val="000F759D"/>
    <w:rsid w:val="000F788C"/>
    <w:rsid w:val="00101A05"/>
    <w:rsid w:val="00106691"/>
    <w:rsid w:val="0011027A"/>
    <w:rsid w:val="0011243E"/>
    <w:rsid w:val="0011279A"/>
    <w:rsid w:val="001134E1"/>
    <w:rsid w:val="001141A6"/>
    <w:rsid w:val="001149C8"/>
    <w:rsid w:val="00115968"/>
    <w:rsid w:val="00121776"/>
    <w:rsid w:val="00124C51"/>
    <w:rsid w:val="0012659D"/>
    <w:rsid w:val="001308F5"/>
    <w:rsid w:val="00131030"/>
    <w:rsid w:val="001417AA"/>
    <w:rsid w:val="00141D84"/>
    <w:rsid w:val="00147DE7"/>
    <w:rsid w:val="00150948"/>
    <w:rsid w:val="00151F03"/>
    <w:rsid w:val="00157646"/>
    <w:rsid w:val="0016199A"/>
    <w:rsid w:val="00162349"/>
    <w:rsid w:val="0016665D"/>
    <w:rsid w:val="001678E8"/>
    <w:rsid w:val="00167DAD"/>
    <w:rsid w:val="00173B00"/>
    <w:rsid w:val="0017579B"/>
    <w:rsid w:val="00183DE5"/>
    <w:rsid w:val="0018403A"/>
    <w:rsid w:val="0018451A"/>
    <w:rsid w:val="00186531"/>
    <w:rsid w:val="0019011C"/>
    <w:rsid w:val="00192ABE"/>
    <w:rsid w:val="0019625C"/>
    <w:rsid w:val="00197671"/>
    <w:rsid w:val="001A05C5"/>
    <w:rsid w:val="001A08DF"/>
    <w:rsid w:val="001A0CC1"/>
    <w:rsid w:val="001A1ED0"/>
    <w:rsid w:val="001A3BD5"/>
    <w:rsid w:val="001B0731"/>
    <w:rsid w:val="001B1533"/>
    <w:rsid w:val="001B21DA"/>
    <w:rsid w:val="001B5F2E"/>
    <w:rsid w:val="001B615E"/>
    <w:rsid w:val="001B6270"/>
    <w:rsid w:val="001B62BE"/>
    <w:rsid w:val="001B679E"/>
    <w:rsid w:val="001C3028"/>
    <w:rsid w:val="001C468E"/>
    <w:rsid w:val="001C4D64"/>
    <w:rsid w:val="001C5817"/>
    <w:rsid w:val="001C665F"/>
    <w:rsid w:val="001C68DA"/>
    <w:rsid w:val="001D172D"/>
    <w:rsid w:val="001E2E91"/>
    <w:rsid w:val="001E2F85"/>
    <w:rsid w:val="001E4848"/>
    <w:rsid w:val="001F11E4"/>
    <w:rsid w:val="00201FF4"/>
    <w:rsid w:val="002022F2"/>
    <w:rsid w:val="00202433"/>
    <w:rsid w:val="00215758"/>
    <w:rsid w:val="00216C2F"/>
    <w:rsid w:val="00217DC6"/>
    <w:rsid w:val="00220FB9"/>
    <w:rsid w:val="0022100A"/>
    <w:rsid w:val="00221998"/>
    <w:rsid w:val="00224EE7"/>
    <w:rsid w:val="00232412"/>
    <w:rsid w:val="00233C72"/>
    <w:rsid w:val="00233FFE"/>
    <w:rsid w:val="00235A26"/>
    <w:rsid w:val="002364EB"/>
    <w:rsid w:val="00240458"/>
    <w:rsid w:val="0024434D"/>
    <w:rsid w:val="002518CF"/>
    <w:rsid w:val="002537EE"/>
    <w:rsid w:val="00255F9A"/>
    <w:rsid w:val="002576FA"/>
    <w:rsid w:val="002640DA"/>
    <w:rsid w:val="0026412E"/>
    <w:rsid w:val="00265482"/>
    <w:rsid w:val="002663D0"/>
    <w:rsid w:val="00270B59"/>
    <w:rsid w:val="00271D8D"/>
    <w:rsid w:val="00273294"/>
    <w:rsid w:val="0027633D"/>
    <w:rsid w:val="0028185E"/>
    <w:rsid w:val="0028595D"/>
    <w:rsid w:val="002910DF"/>
    <w:rsid w:val="0029145A"/>
    <w:rsid w:val="00293517"/>
    <w:rsid w:val="002954F8"/>
    <w:rsid w:val="00295EA2"/>
    <w:rsid w:val="002A3A2F"/>
    <w:rsid w:val="002A3C98"/>
    <w:rsid w:val="002A648F"/>
    <w:rsid w:val="002B4A5F"/>
    <w:rsid w:val="002B5E24"/>
    <w:rsid w:val="002C2A25"/>
    <w:rsid w:val="002C6FED"/>
    <w:rsid w:val="002C747E"/>
    <w:rsid w:val="002D0DEB"/>
    <w:rsid w:val="002D3B27"/>
    <w:rsid w:val="002D3B28"/>
    <w:rsid w:val="002D66FC"/>
    <w:rsid w:val="002E106F"/>
    <w:rsid w:val="002E11D1"/>
    <w:rsid w:val="002E35AF"/>
    <w:rsid w:val="002E368C"/>
    <w:rsid w:val="002E3862"/>
    <w:rsid w:val="002F0620"/>
    <w:rsid w:val="002F16BD"/>
    <w:rsid w:val="002F3505"/>
    <w:rsid w:val="002F4939"/>
    <w:rsid w:val="002F6ECD"/>
    <w:rsid w:val="003005CA"/>
    <w:rsid w:val="00300736"/>
    <w:rsid w:val="00301296"/>
    <w:rsid w:val="00310524"/>
    <w:rsid w:val="003131E0"/>
    <w:rsid w:val="00313DD0"/>
    <w:rsid w:val="00314436"/>
    <w:rsid w:val="00320615"/>
    <w:rsid w:val="00322BB8"/>
    <w:rsid w:val="003231F9"/>
    <w:rsid w:val="00324A97"/>
    <w:rsid w:val="00325ACE"/>
    <w:rsid w:val="00326221"/>
    <w:rsid w:val="00327B2A"/>
    <w:rsid w:val="00330A42"/>
    <w:rsid w:val="003349DD"/>
    <w:rsid w:val="003373DE"/>
    <w:rsid w:val="00340223"/>
    <w:rsid w:val="00342AF6"/>
    <w:rsid w:val="00343167"/>
    <w:rsid w:val="00344195"/>
    <w:rsid w:val="00350143"/>
    <w:rsid w:val="00354A9A"/>
    <w:rsid w:val="00362329"/>
    <w:rsid w:val="0036294F"/>
    <w:rsid w:val="00362F3A"/>
    <w:rsid w:val="0036319C"/>
    <w:rsid w:val="003654CC"/>
    <w:rsid w:val="00370276"/>
    <w:rsid w:val="00370901"/>
    <w:rsid w:val="00371973"/>
    <w:rsid w:val="00372393"/>
    <w:rsid w:val="00374221"/>
    <w:rsid w:val="00375C02"/>
    <w:rsid w:val="00384BEA"/>
    <w:rsid w:val="00384D96"/>
    <w:rsid w:val="003855F6"/>
    <w:rsid w:val="003920FA"/>
    <w:rsid w:val="00392797"/>
    <w:rsid w:val="00394FE8"/>
    <w:rsid w:val="003953E8"/>
    <w:rsid w:val="003A23B4"/>
    <w:rsid w:val="003A5396"/>
    <w:rsid w:val="003A7BDB"/>
    <w:rsid w:val="003A7C9E"/>
    <w:rsid w:val="003B2088"/>
    <w:rsid w:val="003B4140"/>
    <w:rsid w:val="003C39AB"/>
    <w:rsid w:val="003C76E6"/>
    <w:rsid w:val="003D1163"/>
    <w:rsid w:val="003D4EEF"/>
    <w:rsid w:val="003D532A"/>
    <w:rsid w:val="003D5EC6"/>
    <w:rsid w:val="003D60FB"/>
    <w:rsid w:val="003D6B54"/>
    <w:rsid w:val="003D7F60"/>
    <w:rsid w:val="003F2964"/>
    <w:rsid w:val="003F3657"/>
    <w:rsid w:val="003F3CB0"/>
    <w:rsid w:val="004120BC"/>
    <w:rsid w:val="004132B8"/>
    <w:rsid w:val="00416AC6"/>
    <w:rsid w:val="00416ECD"/>
    <w:rsid w:val="00417C04"/>
    <w:rsid w:val="004275C3"/>
    <w:rsid w:val="00433148"/>
    <w:rsid w:val="0043344C"/>
    <w:rsid w:val="00435269"/>
    <w:rsid w:val="00436CCF"/>
    <w:rsid w:val="00457077"/>
    <w:rsid w:val="0045768C"/>
    <w:rsid w:val="00457B38"/>
    <w:rsid w:val="0046338B"/>
    <w:rsid w:val="00464EE7"/>
    <w:rsid w:val="00472457"/>
    <w:rsid w:val="0047415B"/>
    <w:rsid w:val="004750EF"/>
    <w:rsid w:val="0048029B"/>
    <w:rsid w:val="004814C2"/>
    <w:rsid w:val="0048168E"/>
    <w:rsid w:val="00481811"/>
    <w:rsid w:val="00481AB5"/>
    <w:rsid w:val="004833AD"/>
    <w:rsid w:val="00485CCB"/>
    <w:rsid w:val="004902B2"/>
    <w:rsid w:val="004914E1"/>
    <w:rsid w:val="004928E2"/>
    <w:rsid w:val="00493CB3"/>
    <w:rsid w:val="00493D75"/>
    <w:rsid w:val="004948E8"/>
    <w:rsid w:val="004A47FE"/>
    <w:rsid w:val="004A7650"/>
    <w:rsid w:val="004A76D3"/>
    <w:rsid w:val="004B1442"/>
    <w:rsid w:val="004B22A2"/>
    <w:rsid w:val="004B43F8"/>
    <w:rsid w:val="004B4C2E"/>
    <w:rsid w:val="004B7BAF"/>
    <w:rsid w:val="004C004F"/>
    <w:rsid w:val="004C25B3"/>
    <w:rsid w:val="004C2E81"/>
    <w:rsid w:val="004C4D3D"/>
    <w:rsid w:val="004C6D53"/>
    <w:rsid w:val="004C7BFB"/>
    <w:rsid w:val="004D0EB9"/>
    <w:rsid w:val="004D2721"/>
    <w:rsid w:val="004D2951"/>
    <w:rsid w:val="004D3BE6"/>
    <w:rsid w:val="004D4AD8"/>
    <w:rsid w:val="004D4BFE"/>
    <w:rsid w:val="004E343D"/>
    <w:rsid w:val="004E42B2"/>
    <w:rsid w:val="004E447B"/>
    <w:rsid w:val="004E6118"/>
    <w:rsid w:val="004F26A0"/>
    <w:rsid w:val="004F3DC7"/>
    <w:rsid w:val="004F56EA"/>
    <w:rsid w:val="004F5E5D"/>
    <w:rsid w:val="004F6B08"/>
    <w:rsid w:val="004F6B23"/>
    <w:rsid w:val="00500D6B"/>
    <w:rsid w:val="00501B69"/>
    <w:rsid w:val="00502BBB"/>
    <w:rsid w:val="00505819"/>
    <w:rsid w:val="00513A4D"/>
    <w:rsid w:val="00514EA5"/>
    <w:rsid w:val="00516BBB"/>
    <w:rsid w:val="00524C88"/>
    <w:rsid w:val="00525595"/>
    <w:rsid w:val="00527453"/>
    <w:rsid w:val="005325E8"/>
    <w:rsid w:val="00532A3A"/>
    <w:rsid w:val="00533D1B"/>
    <w:rsid w:val="005347EA"/>
    <w:rsid w:val="00534980"/>
    <w:rsid w:val="00534C43"/>
    <w:rsid w:val="005364B8"/>
    <w:rsid w:val="0054181F"/>
    <w:rsid w:val="00541ED5"/>
    <w:rsid w:val="00546389"/>
    <w:rsid w:val="005469D8"/>
    <w:rsid w:val="00546D10"/>
    <w:rsid w:val="00546DB2"/>
    <w:rsid w:val="0054702D"/>
    <w:rsid w:val="00553912"/>
    <w:rsid w:val="00554BF1"/>
    <w:rsid w:val="00554EA5"/>
    <w:rsid w:val="00555E90"/>
    <w:rsid w:val="0056161C"/>
    <w:rsid w:val="005675CB"/>
    <w:rsid w:val="00572423"/>
    <w:rsid w:val="00582579"/>
    <w:rsid w:val="005858DB"/>
    <w:rsid w:val="00585A95"/>
    <w:rsid w:val="00590ECA"/>
    <w:rsid w:val="005911B8"/>
    <w:rsid w:val="005919CE"/>
    <w:rsid w:val="00595D6A"/>
    <w:rsid w:val="0059768A"/>
    <w:rsid w:val="005A3A86"/>
    <w:rsid w:val="005A4108"/>
    <w:rsid w:val="005A75E6"/>
    <w:rsid w:val="005B1FC2"/>
    <w:rsid w:val="005B31EF"/>
    <w:rsid w:val="005B4BFB"/>
    <w:rsid w:val="005B6F1F"/>
    <w:rsid w:val="005C0385"/>
    <w:rsid w:val="005C14A8"/>
    <w:rsid w:val="005C1B9B"/>
    <w:rsid w:val="005C2FD3"/>
    <w:rsid w:val="005C39B3"/>
    <w:rsid w:val="005C667E"/>
    <w:rsid w:val="005C7D65"/>
    <w:rsid w:val="005D288E"/>
    <w:rsid w:val="005D318E"/>
    <w:rsid w:val="005D323D"/>
    <w:rsid w:val="005D3C25"/>
    <w:rsid w:val="005D7062"/>
    <w:rsid w:val="005E72B6"/>
    <w:rsid w:val="005E7A1F"/>
    <w:rsid w:val="005F0241"/>
    <w:rsid w:val="005F2CBE"/>
    <w:rsid w:val="005F6AF7"/>
    <w:rsid w:val="00601274"/>
    <w:rsid w:val="00601895"/>
    <w:rsid w:val="00605478"/>
    <w:rsid w:val="006056E2"/>
    <w:rsid w:val="00605CCE"/>
    <w:rsid w:val="00611F6B"/>
    <w:rsid w:val="006147EA"/>
    <w:rsid w:val="00615AB6"/>
    <w:rsid w:val="00615BC7"/>
    <w:rsid w:val="006178F3"/>
    <w:rsid w:val="00617F65"/>
    <w:rsid w:val="00624C06"/>
    <w:rsid w:val="00625AA8"/>
    <w:rsid w:val="00633CFC"/>
    <w:rsid w:val="00641978"/>
    <w:rsid w:val="0064414F"/>
    <w:rsid w:val="00645E33"/>
    <w:rsid w:val="00645F0A"/>
    <w:rsid w:val="00650434"/>
    <w:rsid w:val="00657144"/>
    <w:rsid w:val="006574C2"/>
    <w:rsid w:val="0066195E"/>
    <w:rsid w:val="006629EA"/>
    <w:rsid w:val="00667F67"/>
    <w:rsid w:val="00671334"/>
    <w:rsid w:val="00672FA6"/>
    <w:rsid w:val="006753E1"/>
    <w:rsid w:val="00676150"/>
    <w:rsid w:val="00692DFB"/>
    <w:rsid w:val="006938AE"/>
    <w:rsid w:val="00694083"/>
    <w:rsid w:val="006956FC"/>
    <w:rsid w:val="0069620C"/>
    <w:rsid w:val="00696B1C"/>
    <w:rsid w:val="00697675"/>
    <w:rsid w:val="006A0032"/>
    <w:rsid w:val="006A1744"/>
    <w:rsid w:val="006A3324"/>
    <w:rsid w:val="006A5A17"/>
    <w:rsid w:val="006A7689"/>
    <w:rsid w:val="006A7694"/>
    <w:rsid w:val="006B129D"/>
    <w:rsid w:val="006B3911"/>
    <w:rsid w:val="006B501E"/>
    <w:rsid w:val="006B5740"/>
    <w:rsid w:val="006C137B"/>
    <w:rsid w:val="006C78E7"/>
    <w:rsid w:val="006C7E05"/>
    <w:rsid w:val="006D541F"/>
    <w:rsid w:val="006D653E"/>
    <w:rsid w:val="006E1398"/>
    <w:rsid w:val="006E24F7"/>
    <w:rsid w:val="006E2E63"/>
    <w:rsid w:val="006E4AFE"/>
    <w:rsid w:val="006E59A4"/>
    <w:rsid w:val="006E5D7F"/>
    <w:rsid w:val="006F1FBC"/>
    <w:rsid w:val="00701888"/>
    <w:rsid w:val="00703E0C"/>
    <w:rsid w:val="00704918"/>
    <w:rsid w:val="00707F07"/>
    <w:rsid w:val="007121DF"/>
    <w:rsid w:val="00712B59"/>
    <w:rsid w:val="00713BC2"/>
    <w:rsid w:val="00721BC3"/>
    <w:rsid w:val="00722103"/>
    <w:rsid w:val="00723E19"/>
    <w:rsid w:val="007247D3"/>
    <w:rsid w:val="00730420"/>
    <w:rsid w:val="007314C2"/>
    <w:rsid w:val="00734C47"/>
    <w:rsid w:val="00737F7D"/>
    <w:rsid w:val="00740581"/>
    <w:rsid w:val="00740C33"/>
    <w:rsid w:val="00740E0F"/>
    <w:rsid w:val="00743EAF"/>
    <w:rsid w:val="007448D0"/>
    <w:rsid w:val="00744BAC"/>
    <w:rsid w:val="00751AEC"/>
    <w:rsid w:val="00752012"/>
    <w:rsid w:val="007537B8"/>
    <w:rsid w:val="00755E3B"/>
    <w:rsid w:val="00757AAB"/>
    <w:rsid w:val="00771CD1"/>
    <w:rsid w:val="00771FAF"/>
    <w:rsid w:val="00776762"/>
    <w:rsid w:val="00776AB6"/>
    <w:rsid w:val="00780C22"/>
    <w:rsid w:val="00782EFD"/>
    <w:rsid w:val="00792E28"/>
    <w:rsid w:val="00793C5C"/>
    <w:rsid w:val="007942A1"/>
    <w:rsid w:val="007A0692"/>
    <w:rsid w:val="007A1F82"/>
    <w:rsid w:val="007A3702"/>
    <w:rsid w:val="007A60B5"/>
    <w:rsid w:val="007A7851"/>
    <w:rsid w:val="007B150F"/>
    <w:rsid w:val="007B1621"/>
    <w:rsid w:val="007B3441"/>
    <w:rsid w:val="007B463C"/>
    <w:rsid w:val="007B5B45"/>
    <w:rsid w:val="007B6A02"/>
    <w:rsid w:val="007C64C2"/>
    <w:rsid w:val="007D3F9D"/>
    <w:rsid w:val="007D42C2"/>
    <w:rsid w:val="007D5B38"/>
    <w:rsid w:val="007D69AC"/>
    <w:rsid w:val="007D6ACE"/>
    <w:rsid w:val="007E62E8"/>
    <w:rsid w:val="007F34A3"/>
    <w:rsid w:val="007F3A4D"/>
    <w:rsid w:val="007F6B8A"/>
    <w:rsid w:val="00802F11"/>
    <w:rsid w:val="00803DDE"/>
    <w:rsid w:val="0080620D"/>
    <w:rsid w:val="008074B9"/>
    <w:rsid w:val="008079B1"/>
    <w:rsid w:val="00816B5D"/>
    <w:rsid w:val="00822E04"/>
    <w:rsid w:val="008242CB"/>
    <w:rsid w:val="0082451C"/>
    <w:rsid w:val="00824D43"/>
    <w:rsid w:val="008253B2"/>
    <w:rsid w:val="00827802"/>
    <w:rsid w:val="008308A5"/>
    <w:rsid w:val="0083241D"/>
    <w:rsid w:val="00832B07"/>
    <w:rsid w:val="008335D7"/>
    <w:rsid w:val="00834896"/>
    <w:rsid w:val="008376B6"/>
    <w:rsid w:val="00853B56"/>
    <w:rsid w:val="00854A7B"/>
    <w:rsid w:val="00862655"/>
    <w:rsid w:val="008652EB"/>
    <w:rsid w:val="00870461"/>
    <w:rsid w:val="00872B3B"/>
    <w:rsid w:val="00872FC0"/>
    <w:rsid w:val="0088180C"/>
    <w:rsid w:val="00882EA4"/>
    <w:rsid w:val="0088344C"/>
    <w:rsid w:val="008834AC"/>
    <w:rsid w:val="00890520"/>
    <w:rsid w:val="0089194A"/>
    <w:rsid w:val="008959B9"/>
    <w:rsid w:val="00895D62"/>
    <w:rsid w:val="00896CE0"/>
    <w:rsid w:val="008A2A32"/>
    <w:rsid w:val="008A71DB"/>
    <w:rsid w:val="008B28AD"/>
    <w:rsid w:val="008B480B"/>
    <w:rsid w:val="008B6A25"/>
    <w:rsid w:val="008B6B4B"/>
    <w:rsid w:val="008B7852"/>
    <w:rsid w:val="008C1015"/>
    <w:rsid w:val="008C5362"/>
    <w:rsid w:val="008C76FC"/>
    <w:rsid w:val="008C773E"/>
    <w:rsid w:val="008D029A"/>
    <w:rsid w:val="008D0488"/>
    <w:rsid w:val="008D08B3"/>
    <w:rsid w:val="008D2819"/>
    <w:rsid w:val="008D39AB"/>
    <w:rsid w:val="008D4680"/>
    <w:rsid w:val="008D664F"/>
    <w:rsid w:val="008D6E92"/>
    <w:rsid w:val="008E4A9F"/>
    <w:rsid w:val="008F35F7"/>
    <w:rsid w:val="008F3F58"/>
    <w:rsid w:val="008F5827"/>
    <w:rsid w:val="008F6592"/>
    <w:rsid w:val="008F7DA7"/>
    <w:rsid w:val="00901FF2"/>
    <w:rsid w:val="00902465"/>
    <w:rsid w:val="00903B67"/>
    <w:rsid w:val="00903C7D"/>
    <w:rsid w:val="00913E51"/>
    <w:rsid w:val="009154D6"/>
    <w:rsid w:val="00921EAE"/>
    <w:rsid w:val="00926727"/>
    <w:rsid w:val="0092714D"/>
    <w:rsid w:val="00927860"/>
    <w:rsid w:val="00927A26"/>
    <w:rsid w:val="00931215"/>
    <w:rsid w:val="0093131D"/>
    <w:rsid w:val="009313A4"/>
    <w:rsid w:val="009324B6"/>
    <w:rsid w:val="00941E9C"/>
    <w:rsid w:val="00942B49"/>
    <w:rsid w:val="009438EA"/>
    <w:rsid w:val="00944460"/>
    <w:rsid w:val="00944C6B"/>
    <w:rsid w:val="0095273E"/>
    <w:rsid w:val="0095430A"/>
    <w:rsid w:val="00960C56"/>
    <w:rsid w:val="00961321"/>
    <w:rsid w:val="0096174C"/>
    <w:rsid w:val="0096591D"/>
    <w:rsid w:val="00966BFC"/>
    <w:rsid w:val="00972E59"/>
    <w:rsid w:val="009739C3"/>
    <w:rsid w:val="00974C4B"/>
    <w:rsid w:val="0097794B"/>
    <w:rsid w:val="00980E7B"/>
    <w:rsid w:val="009812D8"/>
    <w:rsid w:val="00987DDA"/>
    <w:rsid w:val="00987F72"/>
    <w:rsid w:val="009916CA"/>
    <w:rsid w:val="00993C12"/>
    <w:rsid w:val="00995685"/>
    <w:rsid w:val="00995EE8"/>
    <w:rsid w:val="00995FCB"/>
    <w:rsid w:val="009A0675"/>
    <w:rsid w:val="009A0CCF"/>
    <w:rsid w:val="009A50D6"/>
    <w:rsid w:val="009A68C8"/>
    <w:rsid w:val="009B0236"/>
    <w:rsid w:val="009B046D"/>
    <w:rsid w:val="009B29A9"/>
    <w:rsid w:val="009B2E97"/>
    <w:rsid w:val="009B42E2"/>
    <w:rsid w:val="009B6364"/>
    <w:rsid w:val="009C5E98"/>
    <w:rsid w:val="009C6E2E"/>
    <w:rsid w:val="009C79F6"/>
    <w:rsid w:val="009D3437"/>
    <w:rsid w:val="009D6AD6"/>
    <w:rsid w:val="009E3EE7"/>
    <w:rsid w:val="009E7187"/>
    <w:rsid w:val="009F0C63"/>
    <w:rsid w:val="009F41D6"/>
    <w:rsid w:val="009F45CA"/>
    <w:rsid w:val="009F5306"/>
    <w:rsid w:val="009F5FE7"/>
    <w:rsid w:val="009F76E0"/>
    <w:rsid w:val="009F7F2B"/>
    <w:rsid w:val="00A03062"/>
    <w:rsid w:val="00A053CC"/>
    <w:rsid w:val="00A068AC"/>
    <w:rsid w:val="00A07CA4"/>
    <w:rsid w:val="00A10D0A"/>
    <w:rsid w:val="00A13A1F"/>
    <w:rsid w:val="00A13D74"/>
    <w:rsid w:val="00A1482C"/>
    <w:rsid w:val="00A17170"/>
    <w:rsid w:val="00A1747C"/>
    <w:rsid w:val="00A24A13"/>
    <w:rsid w:val="00A26745"/>
    <w:rsid w:val="00A30314"/>
    <w:rsid w:val="00A30449"/>
    <w:rsid w:val="00A3138F"/>
    <w:rsid w:val="00A315EF"/>
    <w:rsid w:val="00A31A64"/>
    <w:rsid w:val="00A321E8"/>
    <w:rsid w:val="00A42F32"/>
    <w:rsid w:val="00A44440"/>
    <w:rsid w:val="00A4474B"/>
    <w:rsid w:val="00A57EEF"/>
    <w:rsid w:val="00A62248"/>
    <w:rsid w:val="00A6380C"/>
    <w:rsid w:val="00A6532A"/>
    <w:rsid w:val="00A67861"/>
    <w:rsid w:val="00A72AC7"/>
    <w:rsid w:val="00A74461"/>
    <w:rsid w:val="00A81900"/>
    <w:rsid w:val="00A829E1"/>
    <w:rsid w:val="00A83A76"/>
    <w:rsid w:val="00A87946"/>
    <w:rsid w:val="00A967D0"/>
    <w:rsid w:val="00A97B87"/>
    <w:rsid w:val="00AA493D"/>
    <w:rsid w:val="00AA60C8"/>
    <w:rsid w:val="00AA7D7E"/>
    <w:rsid w:val="00AB0F4A"/>
    <w:rsid w:val="00AB24ED"/>
    <w:rsid w:val="00AB3333"/>
    <w:rsid w:val="00AB6512"/>
    <w:rsid w:val="00AB733E"/>
    <w:rsid w:val="00AC7234"/>
    <w:rsid w:val="00AC7497"/>
    <w:rsid w:val="00AD0D5E"/>
    <w:rsid w:val="00AD23C5"/>
    <w:rsid w:val="00AD2B05"/>
    <w:rsid w:val="00AD3622"/>
    <w:rsid w:val="00AD66A2"/>
    <w:rsid w:val="00AD68E9"/>
    <w:rsid w:val="00AE7006"/>
    <w:rsid w:val="00AE7A67"/>
    <w:rsid w:val="00AF39F1"/>
    <w:rsid w:val="00AF3DE7"/>
    <w:rsid w:val="00AF4F5A"/>
    <w:rsid w:val="00AF641C"/>
    <w:rsid w:val="00B009DB"/>
    <w:rsid w:val="00B02BDF"/>
    <w:rsid w:val="00B039E8"/>
    <w:rsid w:val="00B06909"/>
    <w:rsid w:val="00B06EDF"/>
    <w:rsid w:val="00B07787"/>
    <w:rsid w:val="00B079EA"/>
    <w:rsid w:val="00B109BA"/>
    <w:rsid w:val="00B170FB"/>
    <w:rsid w:val="00B26F00"/>
    <w:rsid w:val="00B31102"/>
    <w:rsid w:val="00B3266B"/>
    <w:rsid w:val="00B3573B"/>
    <w:rsid w:val="00B360D5"/>
    <w:rsid w:val="00B43F51"/>
    <w:rsid w:val="00B4714D"/>
    <w:rsid w:val="00B52CB9"/>
    <w:rsid w:val="00B55B45"/>
    <w:rsid w:val="00B5700E"/>
    <w:rsid w:val="00B60AD8"/>
    <w:rsid w:val="00B617EF"/>
    <w:rsid w:val="00B62BEA"/>
    <w:rsid w:val="00B63503"/>
    <w:rsid w:val="00B638C4"/>
    <w:rsid w:val="00B6429B"/>
    <w:rsid w:val="00B67E7C"/>
    <w:rsid w:val="00B7091E"/>
    <w:rsid w:val="00B70BEC"/>
    <w:rsid w:val="00B70D19"/>
    <w:rsid w:val="00B715BD"/>
    <w:rsid w:val="00B72259"/>
    <w:rsid w:val="00B7495F"/>
    <w:rsid w:val="00B74B30"/>
    <w:rsid w:val="00B7570B"/>
    <w:rsid w:val="00B80CBE"/>
    <w:rsid w:val="00B8157D"/>
    <w:rsid w:val="00B825EB"/>
    <w:rsid w:val="00B82757"/>
    <w:rsid w:val="00B82D00"/>
    <w:rsid w:val="00B83ADC"/>
    <w:rsid w:val="00B8605B"/>
    <w:rsid w:val="00B86451"/>
    <w:rsid w:val="00B87321"/>
    <w:rsid w:val="00B90C6F"/>
    <w:rsid w:val="00B912F0"/>
    <w:rsid w:val="00B92835"/>
    <w:rsid w:val="00B93A58"/>
    <w:rsid w:val="00B93BB2"/>
    <w:rsid w:val="00B941E0"/>
    <w:rsid w:val="00B95281"/>
    <w:rsid w:val="00B967A7"/>
    <w:rsid w:val="00B97259"/>
    <w:rsid w:val="00BA4F00"/>
    <w:rsid w:val="00BA511A"/>
    <w:rsid w:val="00BB173E"/>
    <w:rsid w:val="00BB53CE"/>
    <w:rsid w:val="00BB5592"/>
    <w:rsid w:val="00BB6520"/>
    <w:rsid w:val="00BB6609"/>
    <w:rsid w:val="00BC5494"/>
    <w:rsid w:val="00BC6AF8"/>
    <w:rsid w:val="00BD1030"/>
    <w:rsid w:val="00BD6898"/>
    <w:rsid w:val="00BD7306"/>
    <w:rsid w:val="00BE206B"/>
    <w:rsid w:val="00BE20F9"/>
    <w:rsid w:val="00BE3F2A"/>
    <w:rsid w:val="00BE5B18"/>
    <w:rsid w:val="00BF0BBB"/>
    <w:rsid w:val="00BF3340"/>
    <w:rsid w:val="00BF62F1"/>
    <w:rsid w:val="00C02D17"/>
    <w:rsid w:val="00C0414E"/>
    <w:rsid w:val="00C04C9F"/>
    <w:rsid w:val="00C10639"/>
    <w:rsid w:val="00C1480F"/>
    <w:rsid w:val="00C155C5"/>
    <w:rsid w:val="00C15D53"/>
    <w:rsid w:val="00C20BCE"/>
    <w:rsid w:val="00C2117A"/>
    <w:rsid w:val="00C26697"/>
    <w:rsid w:val="00C32782"/>
    <w:rsid w:val="00C35407"/>
    <w:rsid w:val="00C3704D"/>
    <w:rsid w:val="00C37EA1"/>
    <w:rsid w:val="00C4464E"/>
    <w:rsid w:val="00C463EA"/>
    <w:rsid w:val="00C46755"/>
    <w:rsid w:val="00C47638"/>
    <w:rsid w:val="00C504BF"/>
    <w:rsid w:val="00C5312C"/>
    <w:rsid w:val="00C551FB"/>
    <w:rsid w:val="00C560E6"/>
    <w:rsid w:val="00C57042"/>
    <w:rsid w:val="00C6035A"/>
    <w:rsid w:val="00C6149F"/>
    <w:rsid w:val="00C67644"/>
    <w:rsid w:val="00C72BA3"/>
    <w:rsid w:val="00C73846"/>
    <w:rsid w:val="00C73A0E"/>
    <w:rsid w:val="00C74AC7"/>
    <w:rsid w:val="00C80B24"/>
    <w:rsid w:val="00C83773"/>
    <w:rsid w:val="00C91824"/>
    <w:rsid w:val="00C93B44"/>
    <w:rsid w:val="00C94CC9"/>
    <w:rsid w:val="00C95FEF"/>
    <w:rsid w:val="00CA00FD"/>
    <w:rsid w:val="00CA03C5"/>
    <w:rsid w:val="00CA2474"/>
    <w:rsid w:val="00CA3275"/>
    <w:rsid w:val="00CA3840"/>
    <w:rsid w:val="00CA39F0"/>
    <w:rsid w:val="00CA5284"/>
    <w:rsid w:val="00CA7017"/>
    <w:rsid w:val="00CA7211"/>
    <w:rsid w:val="00CA734E"/>
    <w:rsid w:val="00CB17B6"/>
    <w:rsid w:val="00CB52D7"/>
    <w:rsid w:val="00CB6E69"/>
    <w:rsid w:val="00CC6E5D"/>
    <w:rsid w:val="00CD247E"/>
    <w:rsid w:val="00CD320A"/>
    <w:rsid w:val="00CD4D19"/>
    <w:rsid w:val="00CD5410"/>
    <w:rsid w:val="00CD62E6"/>
    <w:rsid w:val="00CE26AC"/>
    <w:rsid w:val="00CE6901"/>
    <w:rsid w:val="00CE6F79"/>
    <w:rsid w:val="00CE7087"/>
    <w:rsid w:val="00CF00B9"/>
    <w:rsid w:val="00CF2565"/>
    <w:rsid w:val="00CF5DC7"/>
    <w:rsid w:val="00D03AB4"/>
    <w:rsid w:val="00D03C16"/>
    <w:rsid w:val="00D10E83"/>
    <w:rsid w:val="00D11074"/>
    <w:rsid w:val="00D112AA"/>
    <w:rsid w:val="00D11401"/>
    <w:rsid w:val="00D20650"/>
    <w:rsid w:val="00D213BD"/>
    <w:rsid w:val="00D21622"/>
    <w:rsid w:val="00D23338"/>
    <w:rsid w:val="00D25863"/>
    <w:rsid w:val="00D267C9"/>
    <w:rsid w:val="00D267F2"/>
    <w:rsid w:val="00D273D0"/>
    <w:rsid w:val="00D36BDA"/>
    <w:rsid w:val="00D4119C"/>
    <w:rsid w:val="00D41421"/>
    <w:rsid w:val="00D42C68"/>
    <w:rsid w:val="00D42CF9"/>
    <w:rsid w:val="00D440BF"/>
    <w:rsid w:val="00D44662"/>
    <w:rsid w:val="00D46423"/>
    <w:rsid w:val="00D50685"/>
    <w:rsid w:val="00D53589"/>
    <w:rsid w:val="00D54D6A"/>
    <w:rsid w:val="00D62507"/>
    <w:rsid w:val="00D636BB"/>
    <w:rsid w:val="00D6554C"/>
    <w:rsid w:val="00D658FF"/>
    <w:rsid w:val="00D65D8B"/>
    <w:rsid w:val="00D7390D"/>
    <w:rsid w:val="00D73E9C"/>
    <w:rsid w:val="00D7621D"/>
    <w:rsid w:val="00D7683D"/>
    <w:rsid w:val="00D77A35"/>
    <w:rsid w:val="00D77E35"/>
    <w:rsid w:val="00D8076A"/>
    <w:rsid w:val="00D81C47"/>
    <w:rsid w:val="00D864A4"/>
    <w:rsid w:val="00D90E25"/>
    <w:rsid w:val="00D90F39"/>
    <w:rsid w:val="00D94536"/>
    <w:rsid w:val="00D97549"/>
    <w:rsid w:val="00DA15CA"/>
    <w:rsid w:val="00DA1C0E"/>
    <w:rsid w:val="00DB4432"/>
    <w:rsid w:val="00DB5D4B"/>
    <w:rsid w:val="00DB7403"/>
    <w:rsid w:val="00DC0070"/>
    <w:rsid w:val="00DC61E6"/>
    <w:rsid w:val="00DC75DA"/>
    <w:rsid w:val="00DD36B3"/>
    <w:rsid w:val="00DD491D"/>
    <w:rsid w:val="00DD5230"/>
    <w:rsid w:val="00DD6FBF"/>
    <w:rsid w:val="00DE3195"/>
    <w:rsid w:val="00DE35C7"/>
    <w:rsid w:val="00DE6680"/>
    <w:rsid w:val="00DF0595"/>
    <w:rsid w:val="00DF105F"/>
    <w:rsid w:val="00DF22AA"/>
    <w:rsid w:val="00DF2832"/>
    <w:rsid w:val="00DF3EEA"/>
    <w:rsid w:val="00DF43E9"/>
    <w:rsid w:val="00DF60AD"/>
    <w:rsid w:val="00E00C4D"/>
    <w:rsid w:val="00E05A67"/>
    <w:rsid w:val="00E0745A"/>
    <w:rsid w:val="00E10B18"/>
    <w:rsid w:val="00E10C68"/>
    <w:rsid w:val="00E139A5"/>
    <w:rsid w:val="00E1437D"/>
    <w:rsid w:val="00E1451A"/>
    <w:rsid w:val="00E14E95"/>
    <w:rsid w:val="00E15D82"/>
    <w:rsid w:val="00E15F46"/>
    <w:rsid w:val="00E20A78"/>
    <w:rsid w:val="00E210A1"/>
    <w:rsid w:val="00E2282D"/>
    <w:rsid w:val="00E231EE"/>
    <w:rsid w:val="00E2656C"/>
    <w:rsid w:val="00E27F2B"/>
    <w:rsid w:val="00E3210E"/>
    <w:rsid w:val="00E32F47"/>
    <w:rsid w:val="00E33F2F"/>
    <w:rsid w:val="00E3490C"/>
    <w:rsid w:val="00E35038"/>
    <w:rsid w:val="00E417D0"/>
    <w:rsid w:val="00E46E11"/>
    <w:rsid w:val="00E471BF"/>
    <w:rsid w:val="00E47A90"/>
    <w:rsid w:val="00E5743F"/>
    <w:rsid w:val="00E57D4B"/>
    <w:rsid w:val="00E60AEA"/>
    <w:rsid w:val="00E613B9"/>
    <w:rsid w:val="00E62741"/>
    <w:rsid w:val="00E639A7"/>
    <w:rsid w:val="00E7080D"/>
    <w:rsid w:val="00E72E77"/>
    <w:rsid w:val="00E74E21"/>
    <w:rsid w:val="00E75F0D"/>
    <w:rsid w:val="00E822B3"/>
    <w:rsid w:val="00E8758E"/>
    <w:rsid w:val="00E879D9"/>
    <w:rsid w:val="00E905FC"/>
    <w:rsid w:val="00E91293"/>
    <w:rsid w:val="00E97D2C"/>
    <w:rsid w:val="00EA0558"/>
    <w:rsid w:val="00EA4841"/>
    <w:rsid w:val="00EA6568"/>
    <w:rsid w:val="00EA6C2F"/>
    <w:rsid w:val="00EB44DD"/>
    <w:rsid w:val="00EB4B86"/>
    <w:rsid w:val="00EB601D"/>
    <w:rsid w:val="00EB60CF"/>
    <w:rsid w:val="00EC48FD"/>
    <w:rsid w:val="00ED000F"/>
    <w:rsid w:val="00ED31EE"/>
    <w:rsid w:val="00ED61DD"/>
    <w:rsid w:val="00EE0CEA"/>
    <w:rsid w:val="00EE3314"/>
    <w:rsid w:val="00EE5DAB"/>
    <w:rsid w:val="00EE7141"/>
    <w:rsid w:val="00EE75CB"/>
    <w:rsid w:val="00EE7E2A"/>
    <w:rsid w:val="00EF0044"/>
    <w:rsid w:val="00EF1AB7"/>
    <w:rsid w:val="00EF22BD"/>
    <w:rsid w:val="00EF53E8"/>
    <w:rsid w:val="00EF69EB"/>
    <w:rsid w:val="00F03CD4"/>
    <w:rsid w:val="00F117F2"/>
    <w:rsid w:val="00F11BD1"/>
    <w:rsid w:val="00F167FB"/>
    <w:rsid w:val="00F16CFE"/>
    <w:rsid w:val="00F17FE5"/>
    <w:rsid w:val="00F20A7E"/>
    <w:rsid w:val="00F259FB"/>
    <w:rsid w:val="00F26857"/>
    <w:rsid w:val="00F3057D"/>
    <w:rsid w:val="00F30C9C"/>
    <w:rsid w:val="00F37460"/>
    <w:rsid w:val="00F37CD9"/>
    <w:rsid w:val="00F44630"/>
    <w:rsid w:val="00F50FF2"/>
    <w:rsid w:val="00F52C94"/>
    <w:rsid w:val="00F52E8E"/>
    <w:rsid w:val="00F56895"/>
    <w:rsid w:val="00F57555"/>
    <w:rsid w:val="00F60B06"/>
    <w:rsid w:val="00F641AA"/>
    <w:rsid w:val="00F67F01"/>
    <w:rsid w:val="00F71890"/>
    <w:rsid w:val="00F71991"/>
    <w:rsid w:val="00F735BF"/>
    <w:rsid w:val="00F82B07"/>
    <w:rsid w:val="00F86095"/>
    <w:rsid w:val="00F911DF"/>
    <w:rsid w:val="00F93A17"/>
    <w:rsid w:val="00F96154"/>
    <w:rsid w:val="00FA0238"/>
    <w:rsid w:val="00FA224F"/>
    <w:rsid w:val="00FA4552"/>
    <w:rsid w:val="00FA4AB1"/>
    <w:rsid w:val="00FA4D4A"/>
    <w:rsid w:val="00FB08A7"/>
    <w:rsid w:val="00FB1855"/>
    <w:rsid w:val="00FB3CE8"/>
    <w:rsid w:val="00FB65D3"/>
    <w:rsid w:val="00FC4EA8"/>
    <w:rsid w:val="00FC4ED2"/>
    <w:rsid w:val="00FC502C"/>
    <w:rsid w:val="00FD0448"/>
    <w:rsid w:val="00FD046B"/>
    <w:rsid w:val="00FD0EF4"/>
    <w:rsid w:val="00FD2B3A"/>
    <w:rsid w:val="00FD39E6"/>
    <w:rsid w:val="00FD455A"/>
    <w:rsid w:val="00FD4A39"/>
    <w:rsid w:val="00FD5D3B"/>
    <w:rsid w:val="00FE5F4B"/>
    <w:rsid w:val="00FE61F4"/>
    <w:rsid w:val="00FF3A93"/>
    <w:rsid w:val="00FF4D99"/>
    <w:rsid w:val="00FF61B9"/>
    <w:rsid w:val="00FF722C"/>
    <w:rsid w:val="24A411C5"/>
    <w:rsid w:val="787C6084"/>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19B6B"/>
  <w15:docId w15:val="{8F7E6211-A25E-4074-81BE-2E5640A4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uiPriority w:val="99"/>
    <w:rPr>
      <w:color w:val="0000FF"/>
      <w:u w:val="single"/>
    </w:rPr>
  </w:style>
  <w:style w:type="character" w:styleId="a5">
    <w:name w:val="Strong"/>
    <w:basedOn w:val="a0"/>
    <w:uiPriority w:val="22"/>
    <w:qFormat/>
    <w:rPr>
      <w:b/>
      <w:bCs/>
    </w:rPr>
  </w:style>
  <w:style w:type="paragraph" w:styleId="a6">
    <w:name w:val="Balloon Text"/>
    <w:basedOn w:val="a"/>
    <w:uiPriority w:val="99"/>
    <w:semiHidden/>
    <w:unhideWhenUsed/>
    <w:qFormat/>
    <w:pPr>
      <w:spacing w:after="0" w:line="240" w:lineRule="auto"/>
    </w:pPr>
    <w:rPr>
      <w:rFonts w:ascii="Segoe UI" w:hAnsi="Segoe UI" w:cs="Segoe UI"/>
      <w:sz w:val="18"/>
      <w:szCs w:val="18"/>
    </w:rPr>
  </w:style>
  <w:style w:type="paragraph" w:styleId="a7">
    <w:name w:val="caption"/>
    <w:basedOn w:val="a"/>
    <w:qFormat/>
    <w:pPr>
      <w:suppressLineNumbers/>
      <w:spacing w:before="120" w:after="120"/>
    </w:pPr>
    <w:rPr>
      <w:rFonts w:cs="FreeSans"/>
      <w:i/>
      <w:iCs/>
      <w:sz w:val="24"/>
      <w:szCs w:val="24"/>
    </w:rPr>
  </w:style>
  <w:style w:type="paragraph" w:styleId="a8">
    <w:name w:val="annotation text"/>
    <w:basedOn w:val="a"/>
    <w:uiPriority w:val="99"/>
    <w:semiHidden/>
    <w:unhideWhenUsed/>
    <w:qFormat/>
    <w:pPr>
      <w:spacing w:line="240" w:lineRule="auto"/>
    </w:pPr>
    <w:rPr>
      <w:sz w:val="20"/>
      <w:szCs w:val="20"/>
    </w:rPr>
  </w:style>
  <w:style w:type="paragraph" w:styleId="a9">
    <w:name w:val="annotation subject"/>
    <w:basedOn w:val="a8"/>
    <w:next w:val="a8"/>
    <w:uiPriority w:val="99"/>
    <w:semiHidden/>
    <w:unhideWhenUsed/>
    <w:qFormat/>
    <w:rPr>
      <w:b/>
      <w:bCs/>
    </w:rPr>
  </w:style>
  <w:style w:type="paragraph" w:styleId="aa">
    <w:name w:val="header"/>
    <w:basedOn w:val="a"/>
    <w:uiPriority w:val="99"/>
    <w:unhideWhenUsed/>
    <w:pPr>
      <w:tabs>
        <w:tab w:val="center" w:pos="4677"/>
        <w:tab w:val="right" w:pos="9355"/>
      </w:tabs>
      <w:spacing w:after="0" w:line="240" w:lineRule="auto"/>
    </w:pPr>
  </w:style>
  <w:style w:type="paragraph" w:styleId="ab">
    <w:name w:val="Body Text"/>
    <w:basedOn w:val="a"/>
    <w:pPr>
      <w:spacing w:after="140" w:line="276" w:lineRule="auto"/>
    </w:pPr>
  </w:style>
  <w:style w:type="paragraph" w:styleId="ac">
    <w:name w:val="index heading"/>
    <w:basedOn w:val="a"/>
    <w:qFormat/>
    <w:pPr>
      <w:suppressLineNumbers/>
    </w:pPr>
    <w:rPr>
      <w:rFonts w:cs="FreeSans"/>
    </w:rPr>
  </w:style>
  <w:style w:type="paragraph" w:styleId="ad">
    <w:name w:val="Title"/>
    <w:basedOn w:val="a"/>
    <w:next w:val="ab"/>
    <w:qFormat/>
    <w:pPr>
      <w:keepNext/>
      <w:spacing w:before="240" w:after="120"/>
    </w:pPr>
    <w:rPr>
      <w:rFonts w:ascii="Liberation Sans" w:eastAsia="Tahoma" w:hAnsi="Liberation Sans" w:cs="FreeSans"/>
      <w:sz w:val="28"/>
      <w:szCs w:val="28"/>
    </w:rPr>
  </w:style>
  <w:style w:type="paragraph" w:styleId="ae">
    <w:name w:val="footer"/>
    <w:basedOn w:val="a"/>
    <w:uiPriority w:val="99"/>
    <w:unhideWhenUsed/>
    <w:pPr>
      <w:tabs>
        <w:tab w:val="center" w:pos="4677"/>
        <w:tab w:val="right" w:pos="9355"/>
      </w:tabs>
      <w:spacing w:after="0" w:line="240" w:lineRule="auto"/>
    </w:pPr>
  </w:style>
  <w:style w:type="paragraph" w:styleId="af">
    <w:name w:val="List"/>
    <w:basedOn w:val="ab"/>
    <w:rPr>
      <w:rFonts w:cs="FreeSans"/>
    </w:rPr>
  </w:style>
  <w:style w:type="table" w:styleId="af0">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Верхний колонтитул Знак"/>
    <w:basedOn w:val="a0"/>
    <w:uiPriority w:val="99"/>
    <w:qFormat/>
  </w:style>
  <w:style w:type="character" w:customStyle="1" w:styleId="af2">
    <w:name w:val="Нижний колонтитул Знак"/>
    <w:basedOn w:val="a0"/>
    <w:uiPriority w:val="99"/>
    <w:qFormat/>
  </w:style>
  <w:style w:type="character" w:customStyle="1" w:styleId="af3">
    <w:name w:val="Текст выноски Знак"/>
    <w:basedOn w:val="a0"/>
    <w:uiPriority w:val="99"/>
    <w:semiHidden/>
    <w:qFormat/>
    <w:rPr>
      <w:rFonts w:ascii="Segoe UI" w:hAnsi="Segoe UI" w:cs="Segoe UI"/>
      <w:sz w:val="18"/>
      <w:szCs w:val="18"/>
    </w:rPr>
  </w:style>
  <w:style w:type="character" w:customStyle="1" w:styleId="af4">
    <w:name w:val="Текст примечания Знак"/>
    <w:basedOn w:val="a0"/>
    <w:uiPriority w:val="99"/>
    <w:semiHidden/>
    <w:qFormat/>
    <w:rPr>
      <w:sz w:val="20"/>
      <w:szCs w:val="20"/>
    </w:rPr>
  </w:style>
  <w:style w:type="character" w:customStyle="1" w:styleId="af5">
    <w:name w:val="Тема примечания Знак"/>
    <w:basedOn w:val="af4"/>
    <w:uiPriority w:val="99"/>
    <w:semiHidden/>
    <w:qFormat/>
    <w:rPr>
      <w:b/>
      <w:bCs/>
      <w:sz w:val="20"/>
      <w:szCs w:val="20"/>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rFonts w:eastAsia="Times New Roman" w:cs="Times New Roman"/>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Times New Roman"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Times New Roman" w:cs="Times New Roman"/>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eastAsia="Times New Roman" w:cs="Times New Roman"/>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styleId="af6">
    <w:name w:val="Placeholder Text"/>
    <w:basedOn w:val="a0"/>
    <w:uiPriority w:val="99"/>
    <w:semiHidden/>
    <w:qFormat/>
    <w:rPr>
      <w:color w:val="808080"/>
    </w:rPr>
  </w:style>
  <w:style w:type="paragraph" w:styleId="af7">
    <w:name w:val="List Paragraph"/>
    <w:basedOn w:val="a"/>
    <w:link w:val="af8"/>
    <w:uiPriority w:val="34"/>
    <w:qFormat/>
    <w:pPr>
      <w:ind w:left="720"/>
      <w:contextualSpacing/>
    </w:pPr>
  </w:style>
  <w:style w:type="paragraph" w:customStyle="1" w:styleId="newncpi0">
    <w:name w:val="newncpi0"/>
    <w:basedOn w:val="a"/>
    <w:uiPriority w:val="99"/>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pPr>
      <w:widowControl w:val="0"/>
      <w:ind w:firstLine="720"/>
    </w:pPr>
    <w:rPr>
      <w:rFonts w:ascii="Arial" w:eastAsia="Times New Roman" w:hAnsi="Arial" w:cs="Arial"/>
      <w:lang w:val="ru-RU" w:eastAsia="ru-RU"/>
    </w:rPr>
  </w:style>
  <w:style w:type="paragraph" w:customStyle="1" w:styleId="21">
    <w:name w:val="Основной текст с отступом 21"/>
    <w:basedOn w:val="a"/>
    <w:qFormat/>
    <w:pPr>
      <w:suppressAutoHyphens/>
      <w:spacing w:after="0" w:line="240" w:lineRule="auto"/>
      <w:ind w:firstLine="686"/>
      <w:jc w:val="both"/>
    </w:pPr>
    <w:rPr>
      <w:rFonts w:ascii="Times New Roman" w:eastAsia="Times New Roman" w:hAnsi="Times New Roman" w:cs="Times New Roman"/>
      <w:sz w:val="24"/>
      <w:szCs w:val="20"/>
      <w:lang w:eastAsia="ar-SA"/>
    </w:rPr>
  </w:style>
  <w:style w:type="paragraph" w:customStyle="1" w:styleId="af9">
    <w:name w:val="Содержимое таблицы"/>
    <w:basedOn w:val="a"/>
    <w:qFormat/>
    <w:pPr>
      <w:suppressLineNumbers/>
    </w:pPr>
  </w:style>
  <w:style w:type="paragraph" w:customStyle="1" w:styleId="afa">
    <w:name w:val="Заголовок таблицы"/>
    <w:basedOn w:val="af9"/>
    <w:qFormat/>
    <w:pPr>
      <w:jc w:val="center"/>
    </w:pPr>
    <w:rPr>
      <w:b/>
      <w:bCs/>
    </w:rPr>
  </w:style>
  <w:style w:type="paragraph" w:customStyle="1" w:styleId="ConsNormal">
    <w:name w:val="ConsNormal"/>
    <w:pPr>
      <w:widowControl w:val="0"/>
      <w:autoSpaceDE w:val="0"/>
      <w:autoSpaceDN w:val="0"/>
      <w:ind w:firstLine="720"/>
    </w:pPr>
    <w:rPr>
      <w:rFonts w:ascii="Arial" w:eastAsia="Times New Roman" w:hAnsi="Arial" w:cs="Arial"/>
      <w:lang w:val="ru-RU" w:eastAsia="ru-RU"/>
    </w:rPr>
  </w:style>
  <w:style w:type="character" w:customStyle="1" w:styleId="af8">
    <w:name w:val="Абзац списка Знак"/>
    <w:link w:val="af7"/>
    <w:uiPriority w:val="34"/>
  </w:style>
  <w:style w:type="paragraph" w:styleId="afb">
    <w:name w:val="No Spacing"/>
    <w:uiPriority w:val="1"/>
    <w:qFormat/>
    <w:rPr>
      <w:sz w:val="22"/>
      <w:szCs w:val="22"/>
      <w:lang w:val="ru-RU" w:eastAsia="en-US"/>
    </w:rPr>
  </w:style>
  <w:style w:type="paragraph" w:customStyle="1" w:styleId="p-normal">
    <w:name w:val="p-normal"/>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ff00ff">
    <w:name w:val="color__ff00ff"/>
  </w:style>
  <w:style w:type="character" w:customStyle="1" w:styleId="fake-non-breaking-space">
    <w:name w:val="fake-non-breaking-space"/>
  </w:style>
  <w:style w:type="character" w:customStyle="1" w:styleId="word-wrapper">
    <w:name w:val="word-wrapper"/>
  </w:style>
  <w:style w:type="character" w:customStyle="1" w:styleId="h-normal">
    <w:name w:val="h-normal"/>
    <w:basedOn w:val="a0"/>
  </w:style>
  <w:style w:type="character" w:customStyle="1" w:styleId="FontStyle23">
    <w:name w:val="Font Style23"/>
    <w:rPr>
      <w:rFonts w:ascii="Times New Roman" w:hAnsi="Times New Roman" w:cs="Times New Roman"/>
      <w:sz w:val="26"/>
      <w:szCs w:val="26"/>
    </w:rPr>
  </w:style>
  <w:style w:type="table" w:customStyle="1" w:styleId="1">
    <w:name w:val="Сетка таблицы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4DEE6-4F16-451E-AB7E-B293D4866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16</Pages>
  <Words>6827</Words>
  <Characters>38918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Татьяна</cp:lastModifiedBy>
  <cp:revision>34</cp:revision>
  <cp:lastPrinted>2026-03-18T07:01:00Z</cp:lastPrinted>
  <dcterms:created xsi:type="dcterms:W3CDTF">2026-03-11T14:32:00Z</dcterms:created>
  <dcterms:modified xsi:type="dcterms:W3CDTF">2026-03-18T08:52:00Z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1049-12.2.0.23131</vt:lpwstr>
  </property>
  <property fmtid="{D5CDD505-2E9C-101B-9397-08002B2CF9AE}" pid="9" name="ICV">
    <vt:lpwstr>88BC6297419C47698E4513EE01DE29A1_12</vt:lpwstr>
  </property>
</Properties>
</file>