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80" w:rsidRPr="007D3B80" w:rsidRDefault="007D3B80" w:rsidP="007D3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ЗАДАНИЕ НА ЗАКУПКУ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1. Подлежат закупке: Пила ленточная биметаллическая в петле (Приложение №1).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2. Ориентировочная стоимость закупки: 105 675 бел. руб. (2 349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б.в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.)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3. Источник финансирования закупки: Собственные средства предприятия.</w:t>
      </w:r>
    </w:p>
    <w:p w:rsidR="007D3B80" w:rsidRPr="007D3B80" w:rsidRDefault="007D3B80" w:rsidP="007D3B8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4.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Основание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проведения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закупки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:</w:t>
      </w: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x-none"/>
        </w:rPr>
        <w:t xml:space="preserve"> П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лан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x-none"/>
        </w:rPr>
        <w:t xml:space="preserve">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закупок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пил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ленточных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биметаллических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в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петле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proofErr w:type="spellStart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на</w:t>
      </w:r>
      <w:proofErr w:type="spellEnd"/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7D3B80">
        <w:rPr>
          <w:rFonts w:ascii="Times New Roman" w:eastAsia="Times New Roman" w:hAnsi="Times New Roman" w:cs="Times New Roman"/>
          <w:sz w:val="28"/>
          <w:szCs w:val="24"/>
          <w:lang w:eastAsia="x-none"/>
        </w:rPr>
        <w:t>II</w:t>
      </w: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x-none"/>
        </w:rPr>
        <w:t xml:space="preserve"> кв. </w:t>
      </w:r>
      <w:r w:rsidRPr="007D3B8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20</w:t>
      </w: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x-none"/>
        </w:rPr>
        <w:t xml:space="preserve">26г. – </w:t>
      </w:r>
      <w:r w:rsidRPr="007D3B80">
        <w:rPr>
          <w:rFonts w:ascii="Times New Roman" w:eastAsia="Times New Roman" w:hAnsi="Times New Roman" w:cs="Times New Roman"/>
          <w:sz w:val="28"/>
          <w:szCs w:val="24"/>
          <w:lang w:eastAsia="x-none"/>
        </w:rPr>
        <w:t>I</w:t>
      </w: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x-none"/>
        </w:rPr>
        <w:t xml:space="preserve"> кв. 2027г.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5. Вид процедуры закупки: Конкурентный лист.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6. Обоснование выбора процедуры закупки: Порядок закупок товаров (работ, услуг) структурными подразделениями ОАО «ТАиМ» за счет собственных средств, утвержденного приказом директора от 14.04.2021г. № 137.</w:t>
      </w:r>
    </w:p>
    <w:p w:rsidR="00D75E5C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7. </w:t>
      </w:r>
      <w:r w:rsidRPr="007D3B80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>Критерии, используемые для выбора наилучшего предложения и поставщика</w:t>
      </w: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:</w:t>
      </w:r>
    </w:p>
    <w:p w:rsidR="007F487E" w:rsidRPr="005E30F7" w:rsidRDefault="007F487E" w:rsidP="007F4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7F48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 </w:t>
      </w:r>
      <w:r w:rsidRPr="005E30F7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ru-RU"/>
        </w:rPr>
        <w:t>срок действия предложения:</w:t>
      </w:r>
      <w:r w:rsidRPr="005E30F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не менее 90 календарных дней</w:t>
      </w:r>
      <w:r w:rsidRPr="005E30F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.</w:t>
      </w:r>
    </w:p>
    <w:p w:rsidR="007D3B80" w:rsidRPr="005E30F7" w:rsidRDefault="007D3B80" w:rsidP="007D3B8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7F48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- </w:t>
      </w:r>
      <w:r w:rsidRPr="007F487E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ru-RU"/>
        </w:rPr>
        <w:t>условия оплаты:</w:t>
      </w:r>
      <w:r w:rsidRPr="007F487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оплата по факту поставки в течение 60 календарных дней. Допускается форма оплаты за товар в иной форме, не противоречащей законодательству Республики Беларусь;</w:t>
      </w:r>
      <w:r w:rsidR="007F487E" w:rsidRPr="007F487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7F487E" w:rsidRPr="005E30F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Считать приоритетом.</w:t>
      </w:r>
    </w:p>
    <w:p w:rsidR="00E93AB3" w:rsidRPr="005E30F7" w:rsidRDefault="007D3B80" w:rsidP="00E9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7F48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- </w:t>
      </w:r>
      <w:r w:rsidRPr="007F487E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ru-RU"/>
        </w:rPr>
        <w:t>условия поставки:</w:t>
      </w:r>
      <w:r w:rsidRPr="007F487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поставка товара осуществляется на условиях Франко-склад «Покупателя», по заявке «Покупателя» в течение 5 календарных дней;</w:t>
      </w:r>
      <w:r w:rsidR="00E93AB3" w:rsidRPr="007F4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E93AB3" w:rsidRPr="005E30F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Считать приоритетом.</w:t>
      </w:r>
    </w:p>
    <w:p w:rsidR="007D3B80" w:rsidRPr="005E30F7" w:rsidRDefault="007D3B80" w:rsidP="007D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- </w:t>
      </w:r>
      <w:r w:rsidRPr="005E30F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выполнение поставки товара в полном объёме по номенклатуре и количеству, согласно заявке «Покупателя»;</w:t>
      </w:r>
    </w:p>
    <w:p w:rsidR="007D3B80" w:rsidRPr="005E30F7" w:rsidRDefault="007D3B80" w:rsidP="007D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5E30F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- </w:t>
      </w:r>
      <w:r w:rsidRPr="005E30F7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ru-RU"/>
        </w:rPr>
        <w:t>цена</w:t>
      </w:r>
      <w:r w:rsidRPr="005E30F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: предложенные цены на товар должны действовать до окончания договора, форма расчёта – белорусский рубль;</w:t>
      </w:r>
    </w:p>
    <w:p w:rsidR="007F487E" w:rsidRPr="005E30F7" w:rsidRDefault="00E93AB3" w:rsidP="00E9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5E30F7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ru-RU"/>
        </w:rPr>
        <w:t xml:space="preserve">-качество товара: </w:t>
      </w:r>
      <w:r w:rsidRPr="005E30F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ленточные пилы согласно приложения №1 или их аналоги должны соответствовать техническим параметрам и стойкости заявленного инструмента.  </w:t>
      </w:r>
    </w:p>
    <w:p w:rsidR="00E93AB3" w:rsidRPr="005E30F7" w:rsidRDefault="00E93AB3" w:rsidP="00E9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5E30F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Предоставление сертификата происхождения товара и/или сертификата производителя.</w:t>
      </w:r>
    </w:p>
    <w:p w:rsidR="00E93AB3" w:rsidRPr="005E30F7" w:rsidRDefault="00E93AB3" w:rsidP="00E9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5E30F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Предложенные аналоги и не используемый ранее в производстве  рассматрива</w:t>
      </w:r>
      <w:r w:rsidR="007F487E" w:rsidRPr="005E30F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ю</w:t>
      </w:r>
      <w:r w:rsidRPr="005E30F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 xml:space="preserve">тся только после  испытаний на ОАО «ТАиМ». </w:t>
      </w:r>
    </w:p>
    <w:p w:rsidR="007F487E" w:rsidRPr="005E30F7" w:rsidRDefault="007F487E" w:rsidP="00E9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Участник предлагающий не используемые ранее в производстве пилы предоставляет на безвозмездной основе образцы пил 27-0,9-2880 6/10 – 2 шт., 27-0,9-</w:t>
      </w:r>
      <w:proofErr w:type="gramStart"/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2880  3</w:t>
      </w:r>
      <w:proofErr w:type="gramEnd"/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/4 – 2 шт.,   27-0,9-6/10-2710 – 2 шт.,  для проведения испытаний по определению стойкости (кроме участников которые предоставляли на испытание ленточные пилы в 2023 - 2024г.)</w:t>
      </w:r>
    </w:p>
    <w:p w:rsidR="00E93AB3" w:rsidRPr="005E30F7" w:rsidRDefault="00E93AB3" w:rsidP="00E9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 торгам допускаются </w:t>
      </w:r>
      <w:proofErr w:type="gramStart"/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участники</w:t>
      </w:r>
      <w:proofErr w:type="gramEnd"/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 которых показатели стойкости, согласно актов испытаний, предоставленного на испытание инструмента не ниже применяемых в производстве.</w:t>
      </w:r>
    </w:p>
    <w:p w:rsidR="00E93AB3" w:rsidRPr="005E30F7" w:rsidRDefault="00E93AB3" w:rsidP="00E9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После торгов</w:t>
      </w:r>
      <w:r w:rsidR="00CB3D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(снижения цены в коммерческих предложениях),</w:t>
      </w:r>
      <w:bookmarkStart w:id="0" w:name="_GoBack"/>
      <w:bookmarkEnd w:id="0"/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цены на инструмент</w:t>
      </w:r>
      <w:r w:rsidR="007F487E"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одного типоразмера (согласно приложения №1)</w:t>
      </w:r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подлежат расчету экономической эффективности</w:t>
      </w:r>
      <w:r w:rsidR="005E30F7"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</w:t>
      </w:r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согласно результатов </w:t>
      </w:r>
      <w:r w:rsidR="005E30F7"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зафиксированных в</w:t>
      </w:r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акта</w:t>
      </w:r>
      <w:r w:rsidR="005E30F7"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</w:t>
      </w:r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испытаний</w:t>
      </w:r>
      <w:proofErr w:type="gramEnd"/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7D3B80" w:rsidRPr="005E30F7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30F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Остальные требования:</w:t>
      </w:r>
      <w:r w:rsidRPr="005E30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согласно договора ОАО «ТАиМ».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lastRenderedPageBreak/>
        <w:t>8. Допуск юридических и физических лиц к участию в процедуре закупки по государственной принадлежности и происхождению предлагаемых ими товаров: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8.1. Не допускаются следующие юридические и физические лица: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Times New Roman" w:hAnsi="Times New Roman" w:cs="Times New Roman"/>
          <w:snapToGrid w:val="0"/>
          <w:spacing w:val="-8"/>
          <w:sz w:val="28"/>
          <w:szCs w:val="24"/>
          <w:lang w:val="ru-RU" w:eastAsia="ru-RU"/>
        </w:rPr>
        <w:t xml:space="preserve">8.1.1. </w:t>
      </w:r>
      <w:r w:rsidRPr="007D3B8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юридическое лицо, находящееся в процессе ликвидации, реорганизации (за исключением юридического лица, к которому присоединяется другое юридическое лицо), и индивидуальный предприниматель, находящийся в стадии прекращения деятельности;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Calibri" w:hAnsi="Times New Roman" w:cs="Times New Roman"/>
          <w:snapToGrid w:val="0"/>
          <w:sz w:val="28"/>
          <w:szCs w:val="24"/>
          <w:lang w:val="ru-RU" w:eastAsia="ru-RU"/>
        </w:rPr>
        <w:t xml:space="preserve">8.1.2. юридическое или физическое лицо, представившее недостоверную </w:t>
      </w:r>
      <w:r w:rsidRPr="007D3B8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информацию</w:t>
      </w:r>
      <w:r w:rsidRPr="007D3B80">
        <w:rPr>
          <w:rFonts w:ascii="Times New Roman" w:eastAsia="Calibri" w:hAnsi="Times New Roman" w:cs="Times New Roman"/>
          <w:snapToGrid w:val="0"/>
          <w:sz w:val="28"/>
          <w:szCs w:val="24"/>
          <w:lang w:val="ru-RU" w:eastAsia="ru-RU"/>
        </w:rPr>
        <w:t xml:space="preserve"> о себе</w:t>
      </w:r>
      <w:r w:rsidRPr="007D3B8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 xml:space="preserve">; 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Calibri" w:hAnsi="Times New Roman" w:cs="Times New Roman"/>
          <w:snapToGrid w:val="0"/>
          <w:spacing w:val="-4"/>
          <w:sz w:val="28"/>
          <w:szCs w:val="24"/>
          <w:lang w:val="ru-RU" w:eastAsia="ru-RU"/>
        </w:rPr>
        <w:t>8.1.3. юридическое или физическое лицо, не соответствующее требованиям, предъявляемым законодательством к осуществлению поставки</w:t>
      </w:r>
      <w:r w:rsidRPr="007D3B80">
        <w:rPr>
          <w:rFonts w:ascii="Times New Roman" w:eastAsia="Calibri" w:hAnsi="Times New Roman" w:cs="Times New Roman"/>
          <w:snapToGrid w:val="0"/>
          <w:sz w:val="28"/>
          <w:szCs w:val="24"/>
          <w:lang w:val="ru-RU" w:eastAsia="ru-RU"/>
        </w:rPr>
        <w:t xml:space="preserve"> </w:t>
      </w:r>
      <w:r w:rsidRPr="007D3B80">
        <w:rPr>
          <w:rFonts w:ascii="Times New Roman" w:eastAsia="Calibri" w:hAnsi="Times New Roman" w:cs="Times New Roman"/>
          <w:snapToGrid w:val="0"/>
          <w:spacing w:val="-8"/>
          <w:sz w:val="28"/>
          <w:szCs w:val="24"/>
          <w:lang w:val="ru-RU" w:eastAsia="ru-RU"/>
        </w:rPr>
        <w:t>товаров (выполнению работ, оказанию услуг), являющихся предметом конкурса</w:t>
      </w:r>
      <w:r w:rsidRPr="007D3B80">
        <w:rPr>
          <w:rFonts w:ascii="Times New Roman" w:eastAsia="Calibri" w:hAnsi="Times New Roman" w:cs="Times New Roman"/>
          <w:snapToGrid w:val="0"/>
          <w:sz w:val="28"/>
          <w:szCs w:val="24"/>
          <w:lang w:val="ru-RU" w:eastAsia="ru-RU"/>
        </w:rPr>
        <w:t xml:space="preserve"> или иного вида процедуры закупки</w:t>
      </w:r>
      <w:r w:rsidRPr="007D3B8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.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8.1.4. юридическое или физическое лицо, включенное в реестр поставщиков (подрядчиков исполнителей), временно не допускаемых к закупкам;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8.1.5. юридическое или физическое лицо, не являющееся производителем или его официальным торговым представителем, в случае, если в конкурентной процедуре закупки участвует не менее одного производителя и (или) официального торгового представителя и цена предложения такого лица не ниже цены участвующего в процедуре закупки производителя и (или) его официального торгового представителя.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8.2. В случаях, изложенных подпунктом 8.1 поступившие предложения от участников отклоняются.</w:t>
      </w:r>
    </w:p>
    <w:p w:rsidR="007D3B80" w:rsidRPr="007D3B80" w:rsidRDefault="007D3B80" w:rsidP="007D3B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D3B8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 xml:space="preserve">9. Проведение настоящей процедуры закупки возложить на: единую конкурсную комиссию, созданную приказом директора. </w:t>
      </w:r>
    </w:p>
    <w:p w:rsidR="00961792" w:rsidRPr="00C9530D" w:rsidRDefault="00961792" w:rsidP="00961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9.1 </w:t>
      </w:r>
      <w:r w:rsidRPr="00961792">
        <w:rPr>
          <w:rFonts w:ascii="Times New Roman" w:eastAsia="Times New Roman" w:hAnsi="Times New Roman" w:cs="Times New Roman"/>
          <w:color w:val="000000"/>
          <w:sz w:val="32"/>
          <w:szCs w:val="28"/>
          <w:lang w:val="ru-RU" w:eastAsia="ru-RU"/>
        </w:rPr>
        <w:t xml:space="preserve">Участник должен предоставить </w:t>
      </w:r>
      <w:proofErr w:type="spellStart"/>
      <w:r w:rsidRPr="00961792">
        <w:rPr>
          <w:rFonts w:ascii="Times New Roman" w:eastAsia="Times New Roman" w:hAnsi="Times New Roman" w:cs="Times New Roman"/>
          <w:color w:val="000000"/>
          <w:sz w:val="32"/>
          <w:szCs w:val="28"/>
          <w:lang w:val="ru-RU" w:eastAsia="ru-RU"/>
        </w:rPr>
        <w:t>комерческое</w:t>
      </w:r>
      <w:proofErr w:type="spellEnd"/>
      <w:r w:rsidRPr="00961792">
        <w:rPr>
          <w:rFonts w:ascii="Times New Roman" w:eastAsia="Times New Roman" w:hAnsi="Times New Roman" w:cs="Times New Roman"/>
          <w:color w:val="000000"/>
          <w:sz w:val="32"/>
          <w:szCs w:val="28"/>
          <w:lang w:val="ru-RU" w:eastAsia="ru-RU"/>
        </w:rPr>
        <w:t xml:space="preserve"> предложение </w:t>
      </w:r>
      <w:r w:rsidR="00CB3DD3">
        <w:rPr>
          <w:rFonts w:ascii="Times New Roman" w:eastAsia="Times New Roman" w:hAnsi="Times New Roman" w:cs="Times New Roman"/>
          <w:color w:val="000000"/>
          <w:sz w:val="32"/>
          <w:szCs w:val="28"/>
          <w:lang w:val="ru-RU" w:eastAsia="ru-RU"/>
        </w:rPr>
        <w:t xml:space="preserve"> на электронную  почту </w:t>
      </w:r>
      <w:hyperlink r:id="rId4" w:history="1">
        <w:r w:rsidR="00CB3DD3" w:rsidRPr="00477CDC">
          <w:rPr>
            <w:rStyle w:val="a4"/>
            <w:rFonts w:ascii="Times New Roman" w:eastAsia="Times New Roman" w:hAnsi="Times New Roman" w:cs="Times New Roman"/>
            <w:sz w:val="32"/>
            <w:szCs w:val="28"/>
            <w:lang w:eastAsia="ru-RU"/>
          </w:rPr>
          <w:t>ino</w:t>
        </w:r>
        <w:r w:rsidR="00CB3DD3" w:rsidRPr="00CB3DD3">
          <w:rPr>
            <w:rStyle w:val="a4"/>
            <w:rFonts w:ascii="Times New Roman" w:eastAsia="Times New Roman" w:hAnsi="Times New Roman" w:cs="Times New Roman"/>
            <w:sz w:val="32"/>
            <w:szCs w:val="28"/>
            <w:lang w:val="ru-RU" w:eastAsia="ru-RU"/>
          </w:rPr>
          <w:t>@</w:t>
        </w:r>
        <w:r w:rsidR="00CB3DD3" w:rsidRPr="00477CDC">
          <w:rPr>
            <w:rStyle w:val="a4"/>
            <w:rFonts w:ascii="Times New Roman" w:eastAsia="Times New Roman" w:hAnsi="Times New Roman" w:cs="Times New Roman"/>
            <w:sz w:val="32"/>
            <w:szCs w:val="28"/>
            <w:lang w:eastAsia="ru-RU"/>
          </w:rPr>
          <w:t>taim</w:t>
        </w:r>
        <w:r w:rsidR="00CB3DD3" w:rsidRPr="00CB3DD3">
          <w:rPr>
            <w:rStyle w:val="a4"/>
            <w:rFonts w:ascii="Times New Roman" w:eastAsia="Times New Roman" w:hAnsi="Times New Roman" w:cs="Times New Roman"/>
            <w:sz w:val="32"/>
            <w:szCs w:val="28"/>
            <w:lang w:val="ru-RU" w:eastAsia="ru-RU"/>
          </w:rPr>
          <w:t>.</w:t>
        </w:r>
        <w:r w:rsidR="00CB3DD3" w:rsidRPr="00477CDC">
          <w:rPr>
            <w:rStyle w:val="a4"/>
            <w:rFonts w:ascii="Times New Roman" w:eastAsia="Times New Roman" w:hAnsi="Times New Roman" w:cs="Times New Roman"/>
            <w:sz w:val="32"/>
            <w:szCs w:val="28"/>
            <w:lang w:eastAsia="ru-RU"/>
          </w:rPr>
          <w:t>by</w:t>
        </w:r>
      </w:hyperlink>
      <w:r w:rsidR="00CB3DD3" w:rsidRPr="00CB3DD3">
        <w:rPr>
          <w:rFonts w:ascii="Times New Roman" w:eastAsia="Times New Roman" w:hAnsi="Times New Roman" w:cs="Times New Roman"/>
          <w:color w:val="000000"/>
          <w:sz w:val="32"/>
          <w:szCs w:val="28"/>
          <w:lang w:val="ru-RU" w:eastAsia="ru-RU"/>
        </w:rPr>
        <w:t xml:space="preserve"> </w:t>
      </w:r>
      <w:r w:rsidR="00CB3DD3">
        <w:rPr>
          <w:rFonts w:ascii="Times New Roman" w:eastAsia="Times New Roman" w:hAnsi="Times New Roman" w:cs="Times New Roman"/>
          <w:color w:val="000000"/>
          <w:sz w:val="32"/>
          <w:szCs w:val="28"/>
          <w:lang w:val="ru-RU" w:eastAsia="ru-RU"/>
        </w:rPr>
        <w:t>до 16.30, 13. 03. 2026г.</w:t>
      </w:r>
      <w:r w:rsidRPr="00961792">
        <w:rPr>
          <w:rFonts w:ascii="Times New Roman" w:eastAsia="Times New Roman" w:hAnsi="Times New Roman" w:cs="Times New Roman"/>
          <w:color w:val="000000"/>
          <w:sz w:val="32"/>
          <w:szCs w:val="28"/>
          <w:lang w:val="ru-RU" w:eastAsia="ru-RU"/>
        </w:rPr>
        <w:t xml:space="preserve"> </w:t>
      </w:r>
    </w:p>
    <w:p w:rsidR="00961792" w:rsidRPr="00961792" w:rsidRDefault="00961792" w:rsidP="00961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9.</w:t>
      </w:r>
      <w:r w:rsidR="00CB3D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617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Контактное лицо уполномоченное поддерживать связь с участниками и получать от них сведения по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оммерческим предложениям</w:t>
      </w:r>
      <w:r w:rsidRPr="009617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961792" w:rsidRPr="00961792" w:rsidRDefault="00961792" w:rsidP="0096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Инженер </w:t>
      </w:r>
      <w:proofErr w:type="spellStart"/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ИнО</w:t>
      </w:r>
      <w:proofErr w:type="spellEnd"/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Иринархов Павел Владимирович </w:t>
      </w:r>
    </w:p>
    <w:p w:rsidR="00961792" w:rsidRPr="00961792" w:rsidRDefault="00961792" w:rsidP="00961792">
      <w:pPr>
        <w:tabs>
          <w:tab w:val="left" w:pos="54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proofErr w:type="spellStart"/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конт</w:t>
      </w:r>
      <w:proofErr w:type="spellEnd"/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.  тел. 8-022- 74-24-24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</w:t>
      </w:r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моб.+</w:t>
      </w:r>
      <w:proofErr w:type="gramEnd"/>
      <w:r w:rsidRPr="009617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375-29-601-75-36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(А1)</w:t>
      </w:r>
    </w:p>
    <w:p w:rsidR="00961792" w:rsidRPr="00961792" w:rsidRDefault="00961792" w:rsidP="00961792">
      <w:pPr>
        <w:tabs>
          <w:tab w:val="left" w:pos="54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617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Место нахождения: Республика Беларусь г. Бобруйск, ОАО «ТАиМ</w:t>
      </w:r>
      <w:proofErr w:type="gramStart"/>
      <w:r w:rsidRPr="009617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</w:t>
      </w:r>
      <w:r w:rsidRPr="009617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ул. Гоголя, 177, (</w:t>
      </w:r>
      <w:proofErr w:type="spellStart"/>
      <w:r w:rsidRPr="009617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ИнО</w:t>
      </w:r>
      <w:proofErr w:type="spellEnd"/>
      <w:r w:rsidRPr="009617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365CA9" w:rsidRPr="00365CA9" w:rsidRDefault="00365CA9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365CA9" w:rsidRDefault="00365CA9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E30F7" w:rsidRDefault="005E30F7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E30F7" w:rsidRDefault="005E30F7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B3DD3" w:rsidRDefault="00CB3DD3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B3DD3" w:rsidRDefault="00CB3DD3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B3DD3" w:rsidRDefault="00CB3DD3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B3DD3" w:rsidRDefault="00CB3DD3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B3DD3" w:rsidRDefault="00CB3DD3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B3DD3" w:rsidRPr="00365CA9" w:rsidRDefault="00CB3DD3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365CA9" w:rsidRPr="00365CA9" w:rsidRDefault="00365CA9" w:rsidP="00365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7D3B80" w:rsidRPr="007D3B80" w:rsidRDefault="007D3B80" w:rsidP="007D3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Приложение №1</w:t>
      </w:r>
    </w:p>
    <w:p w:rsidR="007D3B80" w:rsidRPr="007D3B80" w:rsidRDefault="007D3B80" w:rsidP="007D3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3B8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 заданию на закупку пил ленточных биметаллических в петле</w:t>
      </w:r>
    </w:p>
    <w:p w:rsidR="007D3B80" w:rsidRPr="007D3B80" w:rsidRDefault="007D3B80" w:rsidP="007D3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tbl>
      <w:tblPr>
        <w:tblStyle w:val="2"/>
        <w:tblpPr w:leftFromText="180" w:rightFromText="180" w:vertAnchor="text" w:horzAnchor="margin" w:tblpXSpec="center" w:tblpY="60"/>
        <w:tblW w:w="10031" w:type="dxa"/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1134"/>
        <w:gridCol w:w="1134"/>
        <w:gridCol w:w="1814"/>
      </w:tblGrid>
      <w:tr w:rsidR="007D3B80" w:rsidRPr="007D3B80" w:rsidTr="001030AA">
        <w:tc>
          <w:tcPr>
            <w:tcW w:w="396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Типоразмер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1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</w:tr>
      <w:tr w:rsidR="007D3B80" w:rsidRPr="007D3B80" w:rsidTr="001030AA"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eastAsia="Calibri" w:hAnsi="Times New Roman" w:cs="Times New Roman"/>
                <w:sz w:val="24"/>
                <w:szCs w:val="24"/>
              </w:rPr>
              <w:t>27-0,9-2/3-2710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  <w:vMerge w:val="restart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 xml:space="preserve"> кв. 202</w:t>
            </w:r>
            <w:r w:rsidRPr="007D3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D3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 xml:space="preserve"> кв. 202</w:t>
            </w:r>
            <w:r w:rsidRPr="007D3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3B80" w:rsidRPr="007D3B80" w:rsidTr="001030AA"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eastAsia="Calibri" w:hAnsi="Times New Roman" w:cs="Times New Roman"/>
                <w:sz w:val="24"/>
                <w:szCs w:val="24"/>
              </w:rPr>
              <w:t>27-0,9-3/4-2710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vMerge/>
            <w:vAlign w:val="center"/>
          </w:tcPr>
          <w:p w:rsidR="007D3B80" w:rsidRPr="007D3B80" w:rsidRDefault="007D3B80" w:rsidP="007D3B80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80" w:rsidRPr="007D3B80" w:rsidTr="001030AA"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eastAsia="Calibri" w:hAnsi="Times New Roman" w:cs="Times New Roman"/>
                <w:sz w:val="24"/>
                <w:szCs w:val="24"/>
              </w:rPr>
              <w:t>27-0,9-6/10-2710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4" w:type="dxa"/>
            <w:vMerge/>
            <w:vAlign w:val="center"/>
          </w:tcPr>
          <w:p w:rsidR="007D3B80" w:rsidRPr="007D3B80" w:rsidRDefault="007D3B80" w:rsidP="007D3B80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80" w:rsidRPr="007D3B80" w:rsidTr="001030AA"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eastAsia="Calibri" w:hAnsi="Times New Roman" w:cs="Times New Roman"/>
                <w:sz w:val="24"/>
                <w:szCs w:val="24"/>
              </w:rPr>
              <w:t>27-0,9-2/3-2880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  <w:vMerge/>
            <w:vAlign w:val="center"/>
          </w:tcPr>
          <w:p w:rsidR="007D3B80" w:rsidRPr="007D3B80" w:rsidRDefault="007D3B80" w:rsidP="007D3B80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80" w:rsidRPr="007D3B80" w:rsidTr="001030AA"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eastAsia="Calibri" w:hAnsi="Times New Roman" w:cs="Times New Roman"/>
                <w:sz w:val="24"/>
                <w:szCs w:val="24"/>
              </w:rPr>
              <w:t>27-0,9-3/4-2880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vMerge/>
            <w:vAlign w:val="center"/>
          </w:tcPr>
          <w:p w:rsidR="007D3B80" w:rsidRPr="007D3B80" w:rsidRDefault="007D3B80" w:rsidP="007D3B80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80" w:rsidRPr="007D3B80" w:rsidTr="001030AA"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eastAsia="Calibri" w:hAnsi="Times New Roman" w:cs="Times New Roman"/>
                <w:sz w:val="24"/>
                <w:szCs w:val="24"/>
              </w:rPr>
              <w:t>27-0,9-4/6-2880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vMerge/>
            <w:vAlign w:val="center"/>
          </w:tcPr>
          <w:p w:rsidR="007D3B80" w:rsidRPr="007D3B80" w:rsidRDefault="007D3B80" w:rsidP="007D3B80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80" w:rsidRPr="007D3B80" w:rsidTr="001030AA"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eastAsia="Calibri" w:hAnsi="Times New Roman" w:cs="Times New Roman"/>
                <w:sz w:val="24"/>
                <w:szCs w:val="24"/>
              </w:rPr>
              <w:t>27-0,9-6/10-2880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814" w:type="dxa"/>
            <w:vMerge/>
            <w:vAlign w:val="center"/>
          </w:tcPr>
          <w:p w:rsidR="007D3B80" w:rsidRPr="007D3B80" w:rsidRDefault="007D3B80" w:rsidP="007D3B80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80" w:rsidRPr="007D3B80" w:rsidTr="001030AA">
        <w:trPr>
          <w:trHeight w:val="99"/>
        </w:trPr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34-1,1-2/3-5450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  <w:vMerge/>
            <w:vAlign w:val="center"/>
          </w:tcPr>
          <w:p w:rsidR="007D3B80" w:rsidRPr="007D3B80" w:rsidRDefault="007D3B80" w:rsidP="007D3B80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80" w:rsidRPr="007D3B80" w:rsidTr="001030AA">
        <w:trPr>
          <w:trHeight w:val="117"/>
        </w:trPr>
        <w:tc>
          <w:tcPr>
            <w:tcW w:w="3964" w:type="dxa"/>
            <w:vAlign w:val="center"/>
          </w:tcPr>
          <w:p w:rsidR="007D3B80" w:rsidRPr="007D3B80" w:rsidRDefault="007D3B80" w:rsidP="007D3B80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Пила ленточная биметаллическая в петле по металлу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34-1,1-3/4-5450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D3B80" w:rsidRPr="007D3B80" w:rsidRDefault="007D3B80" w:rsidP="007D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  <w:vMerge/>
            <w:vAlign w:val="center"/>
          </w:tcPr>
          <w:p w:rsidR="007D3B80" w:rsidRPr="007D3B80" w:rsidRDefault="007D3B80" w:rsidP="007D3B80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B80" w:rsidRPr="007D3B80" w:rsidRDefault="007D3B80" w:rsidP="007D3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7D3B80" w:rsidRPr="007D3B80" w:rsidRDefault="007D3B80" w:rsidP="007D3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sectPr w:rsidR="007D3B80" w:rsidRPr="007D3B80" w:rsidSect="003C46E0">
      <w:pgSz w:w="12240" w:h="15840"/>
      <w:pgMar w:top="568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0"/>
    <w:rsid w:val="00093720"/>
    <w:rsid w:val="00365CA9"/>
    <w:rsid w:val="005E30F7"/>
    <w:rsid w:val="007523E4"/>
    <w:rsid w:val="007D3B80"/>
    <w:rsid w:val="007F487E"/>
    <w:rsid w:val="00961792"/>
    <w:rsid w:val="009E5ECF"/>
    <w:rsid w:val="00CB3DD3"/>
    <w:rsid w:val="00D75E5C"/>
    <w:rsid w:val="00E93AB3"/>
    <w:rsid w:val="00F3054E"/>
    <w:rsid w:val="00F6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8DF2"/>
  <w15:chartTrackingRefBased/>
  <w15:docId w15:val="{82F79711-1979-45BD-BC36-E1D9446D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5CA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6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D3B80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B3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o@tai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2024-10-02T05:35:00Z</dcterms:created>
  <dcterms:modified xsi:type="dcterms:W3CDTF">2026-03-09T06:19:00Z</dcterms:modified>
</cp:coreProperties>
</file>